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FA" w:rsidRDefault="00E310FA" w:rsidP="00E310FA">
      <w:pPr>
        <w:jc w:val="center"/>
        <w:rPr>
          <w:szCs w:val="24"/>
        </w:rPr>
      </w:pPr>
      <w:r>
        <w:rPr>
          <w:szCs w:val="24"/>
        </w:rPr>
        <w:t>2ª. SESIÓN ORDINARIA.</w:t>
      </w:r>
    </w:p>
    <w:p w:rsidR="00E310FA" w:rsidRDefault="00E310FA" w:rsidP="00E310FA">
      <w:pPr>
        <w:jc w:val="center"/>
        <w:rPr>
          <w:szCs w:val="24"/>
        </w:rPr>
      </w:pPr>
      <w:r>
        <w:rPr>
          <w:szCs w:val="24"/>
        </w:rPr>
        <w:t>CONSEJO DE ADMINISTRACIÓN DEL ORGANISMO OPERADOR DEL</w:t>
      </w:r>
    </w:p>
    <w:p w:rsidR="00E310FA" w:rsidRDefault="00E310FA" w:rsidP="00E310FA">
      <w:pPr>
        <w:jc w:val="center"/>
        <w:rPr>
          <w:szCs w:val="24"/>
        </w:rPr>
      </w:pPr>
      <w:r>
        <w:rPr>
          <w:szCs w:val="24"/>
        </w:rPr>
        <w:t>SISTEMA MUNICIPAL DE AGUA POTABLE, ALCANTARILLADO Y</w:t>
      </w:r>
    </w:p>
    <w:p w:rsidR="00E310FA" w:rsidRDefault="00E310FA" w:rsidP="00E310FA">
      <w:pPr>
        <w:jc w:val="center"/>
        <w:rPr>
          <w:szCs w:val="24"/>
        </w:rPr>
      </w:pPr>
      <w:r>
        <w:rPr>
          <w:szCs w:val="24"/>
        </w:rPr>
        <w:t>SANEAMIENTO DE COLOTLÁN, JALISCO.</w:t>
      </w:r>
    </w:p>
    <w:p w:rsidR="00E310FA" w:rsidRDefault="00E310FA" w:rsidP="00E310FA">
      <w:pPr>
        <w:jc w:val="center"/>
        <w:rPr>
          <w:szCs w:val="24"/>
        </w:rPr>
      </w:pPr>
      <w:r>
        <w:rPr>
          <w:szCs w:val="24"/>
        </w:rPr>
        <w:t>02 DE SEPTIEMBRE DEL 2015.</w:t>
      </w:r>
    </w:p>
    <w:p w:rsidR="00E310FA" w:rsidRDefault="00E310FA" w:rsidP="00E310FA">
      <w:pPr>
        <w:jc w:val="center"/>
        <w:rPr>
          <w:szCs w:val="24"/>
        </w:rPr>
      </w:pPr>
      <w:r>
        <w:rPr>
          <w:szCs w:val="24"/>
        </w:rPr>
        <w:t>08:15 HORAS.</w:t>
      </w:r>
    </w:p>
    <w:p w:rsidR="00E310FA" w:rsidRDefault="00E310FA" w:rsidP="00E310FA">
      <w:pPr>
        <w:jc w:val="center"/>
        <w:rPr>
          <w:szCs w:val="24"/>
        </w:rPr>
      </w:pPr>
    </w:p>
    <w:p w:rsidR="00E310FA" w:rsidRDefault="00E310FA" w:rsidP="00E310FA">
      <w:pPr>
        <w:pStyle w:val="Textoindependiente2"/>
        <w:spacing w:line="240" w:lineRule="auto"/>
        <w:jc w:val="both"/>
        <w:rPr>
          <w:b w:val="0"/>
        </w:rPr>
      </w:pPr>
      <w:r w:rsidRPr="00B71585">
        <w:rPr>
          <w:b w:val="0"/>
        </w:rPr>
        <w:t>En las Instalaciones que ocupan la</w:t>
      </w:r>
      <w:r>
        <w:rPr>
          <w:b w:val="0"/>
        </w:rPr>
        <w:t xml:space="preserve"> Sala de Cabildo ubicada dentro de la Presidencia Municipal en Hidalgo numero 33 Planta Alta de</w:t>
      </w:r>
      <w:r w:rsidRPr="00B71585">
        <w:rPr>
          <w:b w:val="0"/>
        </w:rPr>
        <w:t xml:space="preserve"> C</w:t>
      </w:r>
      <w:r>
        <w:rPr>
          <w:b w:val="0"/>
        </w:rPr>
        <w:t>olotlán, Jalisco., siendo las 19:20 (diecinueve</w:t>
      </w:r>
      <w:r w:rsidRPr="00B71585">
        <w:rPr>
          <w:b w:val="0"/>
        </w:rPr>
        <w:t>)</w:t>
      </w:r>
      <w:r>
        <w:rPr>
          <w:b w:val="0"/>
        </w:rPr>
        <w:t xml:space="preserve"> horas con (veinte) minutos</w:t>
      </w:r>
      <w:r w:rsidRPr="00B71585">
        <w:rPr>
          <w:b w:val="0"/>
        </w:rPr>
        <w:t xml:space="preserve"> del día </w:t>
      </w:r>
      <w:r>
        <w:t>02</w:t>
      </w:r>
      <w:r w:rsidRPr="00873135">
        <w:t xml:space="preserve"> (</w:t>
      </w:r>
      <w:r>
        <w:t>dos</w:t>
      </w:r>
      <w:r w:rsidRPr="00873135">
        <w:t xml:space="preserve">) de </w:t>
      </w:r>
      <w:r>
        <w:t xml:space="preserve">Septiembre </w:t>
      </w:r>
      <w:r w:rsidRPr="00873135">
        <w:t>del 2015 (dos mil quince)</w:t>
      </w:r>
      <w:r w:rsidRPr="00B71585">
        <w:rPr>
          <w:b w:val="0"/>
        </w:rPr>
        <w:t>, reunidos los miembros del Consejo según convocatoria emitida por el Secreta</w:t>
      </w:r>
      <w:r>
        <w:rPr>
          <w:b w:val="0"/>
        </w:rPr>
        <w:t xml:space="preserve">rio del mismo para celebrar la </w:t>
      </w:r>
      <w:r w:rsidRPr="009A106B">
        <w:t>2</w:t>
      </w:r>
      <w:r w:rsidRPr="009A106B">
        <w:rPr>
          <w:szCs w:val="24"/>
        </w:rPr>
        <w:t>ª</w:t>
      </w:r>
      <w:r w:rsidRPr="009A106B">
        <w:t xml:space="preserve"> (Segunda) Sesión </w:t>
      </w:r>
      <w:r>
        <w:t>O</w:t>
      </w:r>
      <w:r w:rsidRPr="009A106B">
        <w:t>rdinaria</w:t>
      </w:r>
      <w:r w:rsidRPr="00B71585">
        <w:rPr>
          <w:b w:val="0"/>
        </w:rPr>
        <w:t>, conforme a lo dispuesto en el Artículo 29. Fracción I. del Acuerdo de Ayuntamiento que crea el Organismo Público Descentralizado Municipal, denominado Sistema de Agua Potable, Alcantarillado y Saneamiento del Municipio de Colotlán Jalisco bajo el siguiente:</w:t>
      </w:r>
    </w:p>
    <w:p w:rsidR="00E310FA" w:rsidRDefault="00E310FA" w:rsidP="00E310FA">
      <w:pPr>
        <w:rPr>
          <w:szCs w:val="24"/>
          <w:lang w:val="es-ES"/>
        </w:rPr>
      </w:pPr>
    </w:p>
    <w:p w:rsidR="00E310FA" w:rsidRDefault="00E310FA" w:rsidP="00E310FA">
      <w:pPr>
        <w:rPr>
          <w:szCs w:val="24"/>
          <w:lang w:val="es-ES"/>
        </w:rPr>
      </w:pPr>
    </w:p>
    <w:p w:rsidR="00E310FA" w:rsidRDefault="00E310FA" w:rsidP="00E310FA">
      <w:pPr>
        <w:jc w:val="center"/>
        <w:rPr>
          <w:szCs w:val="24"/>
        </w:rPr>
      </w:pPr>
      <w:r>
        <w:rPr>
          <w:szCs w:val="24"/>
        </w:rPr>
        <w:t>ORDEN DEL DÍA:</w:t>
      </w:r>
    </w:p>
    <w:p w:rsidR="00E310FA" w:rsidRDefault="00E310FA" w:rsidP="00E310FA">
      <w:pPr>
        <w:jc w:val="center"/>
        <w:rPr>
          <w:szCs w:val="24"/>
        </w:rPr>
      </w:pPr>
    </w:p>
    <w:p w:rsidR="00E310FA" w:rsidRDefault="00E310FA" w:rsidP="00E310FA">
      <w:pPr>
        <w:jc w:val="center"/>
        <w:rPr>
          <w:szCs w:val="24"/>
        </w:rPr>
      </w:pPr>
    </w:p>
    <w:p w:rsidR="00E310FA" w:rsidRPr="00FE7C36" w:rsidRDefault="00E310FA" w:rsidP="00E310FA">
      <w:pPr>
        <w:pStyle w:val="Prrafodelista"/>
        <w:numPr>
          <w:ilvl w:val="0"/>
          <w:numId w:val="1"/>
        </w:numPr>
        <w:spacing w:line="276" w:lineRule="auto"/>
        <w:contextualSpacing/>
        <w:jc w:val="both"/>
      </w:pPr>
      <w:r w:rsidRPr="00FE7C36">
        <w:t>BIENVENIDA.</w:t>
      </w:r>
    </w:p>
    <w:p w:rsidR="00E310FA" w:rsidRPr="00FE7C36" w:rsidRDefault="00E310FA" w:rsidP="00E310FA">
      <w:pPr>
        <w:pStyle w:val="Prrafodelista"/>
        <w:numPr>
          <w:ilvl w:val="0"/>
          <w:numId w:val="1"/>
        </w:numPr>
        <w:spacing w:line="276" w:lineRule="auto"/>
        <w:contextualSpacing/>
        <w:jc w:val="both"/>
      </w:pPr>
      <w:r w:rsidRPr="00FE7C36">
        <w:t>LISTA DE ASISTENCIA.</w:t>
      </w:r>
    </w:p>
    <w:p w:rsidR="00E310FA" w:rsidRPr="00FE7C36" w:rsidRDefault="00E310FA" w:rsidP="00E310FA">
      <w:pPr>
        <w:pStyle w:val="Prrafodelista"/>
        <w:numPr>
          <w:ilvl w:val="0"/>
          <w:numId w:val="1"/>
        </w:numPr>
        <w:spacing w:line="276" w:lineRule="auto"/>
        <w:contextualSpacing/>
        <w:jc w:val="both"/>
      </w:pPr>
      <w:r w:rsidRPr="00FE7C36">
        <w:t>INSTALACIÓN LEGAL DE LA ASAMBLEA.</w:t>
      </w:r>
    </w:p>
    <w:p w:rsidR="00E310FA" w:rsidRPr="00FE7C36" w:rsidRDefault="00E310FA" w:rsidP="00E310FA">
      <w:pPr>
        <w:pStyle w:val="Prrafodelista"/>
        <w:numPr>
          <w:ilvl w:val="0"/>
          <w:numId w:val="1"/>
        </w:numPr>
        <w:spacing w:line="276" w:lineRule="auto"/>
        <w:contextualSpacing/>
        <w:jc w:val="both"/>
      </w:pPr>
      <w:r w:rsidRPr="00FE7C36">
        <w:t>LECTURA Y APROBACIÓN DEL ORDEN DEL DÍA.</w:t>
      </w:r>
    </w:p>
    <w:p w:rsidR="00E310FA" w:rsidRPr="00FE7C36" w:rsidRDefault="00E310FA" w:rsidP="00E310FA">
      <w:pPr>
        <w:pStyle w:val="Prrafodelista"/>
        <w:numPr>
          <w:ilvl w:val="0"/>
          <w:numId w:val="1"/>
        </w:numPr>
        <w:spacing w:line="276" w:lineRule="auto"/>
        <w:contextualSpacing/>
        <w:jc w:val="both"/>
      </w:pPr>
      <w:r w:rsidRPr="00FE7C36">
        <w:t>LECTURA SEGUIMIENTO Y APROBACIÓN DEL ACTA ANTERIOR.</w:t>
      </w:r>
    </w:p>
    <w:p w:rsidR="00E310FA" w:rsidRPr="00FE7C36" w:rsidRDefault="00E310FA" w:rsidP="00E310FA">
      <w:pPr>
        <w:pStyle w:val="Prrafodelista"/>
        <w:numPr>
          <w:ilvl w:val="0"/>
          <w:numId w:val="1"/>
        </w:numPr>
        <w:spacing w:line="276" w:lineRule="auto"/>
        <w:contextualSpacing/>
        <w:jc w:val="both"/>
      </w:pPr>
      <w:r w:rsidRPr="00FE7C36">
        <w:rPr>
          <w:lang w:eastAsia="es-MX"/>
        </w:rPr>
        <w:t>PROPUESTA PARA LLEVAR A CABO LA ADQUISICIÓN DEL “</w:t>
      </w:r>
      <w:r w:rsidRPr="00FE7C36">
        <w:rPr>
          <w:b w:val="0"/>
          <w:bCs w:val="0"/>
          <w:lang w:eastAsia="es-MX"/>
        </w:rPr>
        <w:t>SOFTWARE” DEL SISTEMA COMERCIAL Y CONTABLE QUE INCLUYE IMPLEMENTACIÓN Y CAPACITACIÓN PARA EL ORGANISMO OPERADOR DEL MUNICIPIO DE COLOTLÁN,</w:t>
      </w:r>
      <w:r w:rsidRPr="00FE7C36">
        <w:rPr>
          <w:lang w:eastAsia="es-MX"/>
        </w:rPr>
        <w:t xml:space="preserve"> </w:t>
      </w:r>
      <w:r w:rsidRPr="00FE7C36">
        <w:rPr>
          <w:color w:val="000000"/>
          <w:lang w:eastAsia="es-MX"/>
        </w:rPr>
        <w:t xml:space="preserve">PARA CONJUNTAR ACCIONES Y RECURSOS PARA EL </w:t>
      </w:r>
      <w:r w:rsidRPr="00FE7C36">
        <w:rPr>
          <w:lang w:eastAsia="es-MX"/>
        </w:rPr>
        <w:t>MEJORAMIENTO DEL PROCESO DE LECTURA, FACTURACIÓN Y COBRO</w:t>
      </w:r>
      <w:r w:rsidRPr="00FE7C36">
        <w:rPr>
          <w:color w:val="000000"/>
          <w:lang w:eastAsia="es-MX"/>
        </w:rPr>
        <w:t xml:space="preserve"> EN EL SISTEMA DE AGUA POTABLE ALCANTARILLADO Y SANEAMIENTO</w:t>
      </w:r>
      <w:proofErr w:type="gramStart"/>
      <w:r w:rsidRPr="00FE7C36">
        <w:rPr>
          <w:color w:val="000000"/>
          <w:lang w:eastAsia="es-MX"/>
        </w:rPr>
        <w:t>  DEL</w:t>
      </w:r>
      <w:proofErr w:type="gramEnd"/>
      <w:r w:rsidRPr="00FE7C36">
        <w:rPr>
          <w:color w:val="000000"/>
          <w:lang w:eastAsia="es-MX"/>
        </w:rPr>
        <w:t xml:space="preserve"> MUNICIPIO DE </w:t>
      </w:r>
      <w:r w:rsidRPr="00FE7C36">
        <w:rPr>
          <w:b w:val="0"/>
          <w:bCs w:val="0"/>
          <w:color w:val="000000"/>
          <w:lang w:eastAsia="es-MX"/>
        </w:rPr>
        <w:t>COLOTLÁN</w:t>
      </w:r>
      <w:r w:rsidRPr="00FE7C36">
        <w:rPr>
          <w:b w:val="0"/>
          <w:bCs w:val="0"/>
          <w:color w:val="FF0000"/>
          <w:lang w:eastAsia="es-MX"/>
        </w:rPr>
        <w:t xml:space="preserve"> </w:t>
      </w:r>
      <w:r w:rsidRPr="00FE7C36">
        <w:rPr>
          <w:b w:val="0"/>
          <w:bCs w:val="0"/>
          <w:lang w:eastAsia="es-MX"/>
        </w:rPr>
        <w:t>JALISCO</w:t>
      </w:r>
      <w:r w:rsidRPr="00FE7C36">
        <w:rPr>
          <w:b w:val="0"/>
          <w:bCs w:val="0"/>
          <w:color w:val="FF0000"/>
          <w:lang w:eastAsia="es-MX"/>
        </w:rPr>
        <w:t xml:space="preserve"> </w:t>
      </w:r>
      <w:r w:rsidRPr="00FE7C36">
        <w:rPr>
          <w:b w:val="0"/>
          <w:bCs w:val="0"/>
          <w:lang w:eastAsia="es-MX"/>
        </w:rPr>
        <w:t>(SAPASCO),</w:t>
      </w:r>
      <w:r w:rsidRPr="00FE7C36">
        <w:rPr>
          <w:color w:val="000000"/>
          <w:lang w:eastAsia="es-MX"/>
        </w:rPr>
        <w:t xml:space="preserve"> MEDIANTE EL PROGRAMA </w:t>
      </w:r>
      <w:proofErr w:type="spellStart"/>
      <w:r w:rsidRPr="00FE7C36">
        <w:rPr>
          <w:b w:val="0"/>
          <w:bCs w:val="0"/>
          <w:color w:val="000000"/>
          <w:lang w:eastAsia="es-MX"/>
        </w:rPr>
        <w:t>APAZU</w:t>
      </w:r>
      <w:proofErr w:type="spellEnd"/>
      <w:r w:rsidRPr="00FE7C36">
        <w:rPr>
          <w:b w:val="0"/>
          <w:bCs w:val="0"/>
          <w:color w:val="000000"/>
          <w:lang w:eastAsia="es-MX"/>
        </w:rPr>
        <w:t xml:space="preserve"> 2015</w:t>
      </w:r>
      <w:r w:rsidRPr="00FE7C36">
        <w:rPr>
          <w:color w:val="000000"/>
          <w:lang w:eastAsia="es-MX"/>
        </w:rPr>
        <w:t>.</w:t>
      </w:r>
    </w:p>
    <w:p w:rsidR="00E310FA" w:rsidRPr="00FE7C36" w:rsidRDefault="00E310FA" w:rsidP="00E310FA">
      <w:pPr>
        <w:pStyle w:val="Prrafodelista"/>
        <w:numPr>
          <w:ilvl w:val="0"/>
          <w:numId w:val="1"/>
        </w:numPr>
        <w:spacing w:line="276" w:lineRule="auto"/>
        <w:contextualSpacing/>
        <w:jc w:val="both"/>
      </w:pPr>
      <w:r w:rsidRPr="00FE7C36">
        <w:rPr>
          <w:lang w:eastAsia="es-MX"/>
        </w:rPr>
        <w:t xml:space="preserve">INFORME DE INGRESOS Y EGRESOS DE LOS PERIODOS MENSUALES DE: MARZO, ABRIL, MAYO, JUNIO, JULIO, AGOSTO </w:t>
      </w:r>
      <w:proofErr w:type="gramStart"/>
      <w:r w:rsidRPr="00FE7C36">
        <w:rPr>
          <w:lang w:eastAsia="es-MX"/>
        </w:rPr>
        <w:t xml:space="preserve">DEL </w:t>
      </w:r>
      <w:r>
        <w:rPr>
          <w:lang w:eastAsia="es-MX"/>
        </w:rPr>
        <w:t xml:space="preserve"> AÑO</w:t>
      </w:r>
      <w:proofErr w:type="gramEnd"/>
      <w:r>
        <w:rPr>
          <w:lang w:eastAsia="es-MX"/>
        </w:rPr>
        <w:t xml:space="preserve"> </w:t>
      </w:r>
      <w:r w:rsidRPr="00FE7C36">
        <w:rPr>
          <w:lang w:eastAsia="es-MX"/>
        </w:rPr>
        <w:t>2015.</w:t>
      </w:r>
    </w:p>
    <w:p w:rsidR="00E310FA" w:rsidRPr="00FE7C36" w:rsidRDefault="00E310FA" w:rsidP="00E310FA">
      <w:pPr>
        <w:pStyle w:val="Prrafodelista"/>
        <w:numPr>
          <w:ilvl w:val="0"/>
          <w:numId w:val="1"/>
        </w:numPr>
        <w:spacing w:line="276" w:lineRule="auto"/>
        <w:contextualSpacing/>
        <w:jc w:val="both"/>
      </w:pPr>
      <w:r>
        <w:rPr>
          <w:lang w:eastAsia="es-MX"/>
        </w:rPr>
        <w:t>INFORME ESTADO DE CUENTA SANEAMIENTO 20%.</w:t>
      </w:r>
    </w:p>
    <w:p w:rsidR="00E310FA" w:rsidRPr="00FE7C36" w:rsidRDefault="00E310FA" w:rsidP="00E310FA">
      <w:pPr>
        <w:pStyle w:val="Prrafodelista"/>
        <w:numPr>
          <w:ilvl w:val="0"/>
          <w:numId w:val="1"/>
        </w:numPr>
        <w:spacing w:line="276" w:lineRule="auto"/>
        <w:contextualSpacing/>
        <w:jc w:val="both"/>
      </w:pPr>
      <w:r w:rsidRPr="00FE7C36">
        <w:rPr>
          <w:lang w:eastAsia="es-MX"/>
        </w:rPr>
        <w:t>INFORME DE ADEUDOS POR APOYOS DEL CONCEPTO DERECHOS DE INCORPORACIÓN.</w:t>
      </w:r>
    </w:p>
    <w:p w:rsidR="00E310FA" w:rsidRPr="00FE7C36" w:rsidRDefault="00E310FA" w:rsidP="00E310FA">
      <w:pPr>
        <w:pStyle w:val="Prrafodelista"/>
        <w:numPr>
          <w:ilvl w:val="0"/>
          <w:numId w:val="1"/>
        </w:numPr>
        <w:spacing w:line="276" w:lineRule="auto"/>
        <w:contextualSpacing/>
        <w:jc w:val="both"/>
      </w:pPr>
      <w:r w:rsidRPr="00FE7C36">
        <w:rPr>
          <w:lang w:eastAsia="es-MX"/>
        </w:rPr>
        <w:t>ASUNTOS VARIOS.</w:t>
      </w:r>
    </w:p>
    <w:p w:rsidR="00E310FA" w:rsidRPr="00FE7C36" w:rsidRDefault="00E310FA" w:rsidP="00E310FA">
      <w:pPr>
        <w:pStyle w:val="Prrafodelista"/>
        <w:numPr>
          <w:ilvl w:val="0"/>
          <w:numId w:val="1"/>
        </w:numPr>
        <w:spacing w:line="240" w:lineRule="atLeast"/>
        <w:contextualSpacing/>
        <w:jc w:val="both"/>
      </w:pPr>
      <w:r w:rsidRPr="00FE7C36">
        <w:t>CLAUSURA.</w:t>
      </w:r>
    </w:p>
    <w:p w:rsidR="00E310FA" w:rsidRDefault="00E310FA" w:rsidP="00E310FA">
      <w:pPr>
        <w:pStyle w:val="Textoindependiente"/>
        <w:tabs>
          <w:tab w:val="left" w:pos="900"/>
        </w:tabs>
        <w:ind w:left="720"/>
        <w:jc w:val="left"/>
      </w:pPr>
    </w:p>
    <w:p w:rsidR="00E310FA" w:rsidRDefault="00E310FA" w:rsidP="00E310FA">
      <w:pPr>
        <w:tabs>
          <w:tab w:val="left" w:pos="567"/>
        </w:tabs>
        <w:jc w:val="both"/>
        <w:rPr>
          <w:b w:val="0"/>
          <w:bCs w:val="0"/>
          <w:sz w:val="22"/>
          <w:szCs w:val="24"/>
          <w:lang w:val="es-ES"/>
        </w:rPr>
      </w:pPr>
    </w:p>
    <w:p w:rsidR="00E310FA" w:rsidRPr="00EB1FC2" w:rsidRDefault="00E310FA" w:rsidP="00E310FA">
      <w:pPr>
        <w:tabs>
          <w:tab w:val="left" w:pos="567"/>
        </w:tabs>
        <w:jc w:val="both"/>
        <w:rPr>
          <w:b w:val="0"/>
          <w:bCs w:val="0"/>
          <w:szCs w:val="24"/>
        </w:rPr>
      </w:pPr>
      <w:r w:rsidRPr="00EB1FC2">
        <w:rPr>
          <w:bCs w:val="0"/>
          <w:sz w:val="22"/>
          <w:szCs w:val="24"/>
          <w:lang w:val="es-ES"/>
        </w:rPr>
        <w:t>I.-</w:t>
      </w:r>
      <w:r>
        <w:rPr>
          <w:b w:val="0"/>
          <w:bCs w:val="0"/>
          <w:sz w:val="22"/>
          <w:szCs w:val="24"/>
          <w:lang w:val="es-ES"/>
        </w:rPr>
        <w:t xml:space="preserve"> </w:t>
      </w:r>
      <w:r w:rsidRPr="00EB1FC2">
        <w:rPr>
          <w:bCs w:val="0"/>
          <w:szCs w:val="24"/>
        </w:rPr>
        <w:t>BIENVENIDA.-</w:t>
      </w:r>
      <w:r w:rsidRPr="00EB1FC2">
        <w:rPr>
          <w:b w:val="0"/>
          <w:bCs w:val="0"/>
          <w:szCs w:val="24"/>
        </w:rPr>
        <w:t xml:space="preserve"> En desahogo del primer punto del Orden del día, el Licenciado Jaime García Escobedo, secretario del consejo y director de SAPASCO, da la bienvenida a los miembros del consejo. </w:t>
      </w:r>
    </w:p>
    <w:p w:rsidR="00E310FA" w:rsidRDefault="00E310FA" w:rsidP="00E310FA">
      <w:pPr>
        <w:tabs>
          <w:tab w:val="left" w:pos="900"/>
        </w:tabs>
        <w:jc w:val="both"/>
        <w:rPr>
          <w:b w:val="0"/>
          <w:bCs w:val="0"/>
          <w:szCs w:val="24"/>
        </w:rPr>
      </w:pPr>
    </w:p>
    <w:p w:rsidR="00E310FA" w:rsidRDefault="00E310FA" w:rsidP="00E310FA">
      <w:pPr>
        <w:tabs>
          <w:tab w:val="left" w:pos="900"/>
        </w:tabs>
        <w:ind w:left="540"/>
        <w:jc w:val="both"/>
        <w:rPr>
          <w:b w:val="0"/>
          <w:bCs w:val="0"/>
          <w:szCs w:val="24"/>
        </w:rPr>
      </w:pPr>
    </w:p>
    <w:p w:rsidR="00E310FA" w:rsidRPr="00417F11" w:rsidRDefault="00E310FA" w:rsidP="00E310FA">
      <w:pPr>
        <w:pStyle w:val="Textoindependiente2"/>
        <w:tabs>
          <w:tab w:val="left" w:pos="900"/>
        </w:tabs>
        <w:spacing w:after="0" w:line="240" w:lineRule="auto"/>
        <w:jc w:val="both"/>
        <w:rPr>
          <w:b w:val="0"/>
          <w:szCs w:val="24"/>
        </w:rPr>
      </w:pPr>
      <w:r>
        <w:rPr>
          <w:szCs w:val="24"/>
        </w:rPr>
        <w:t xml:space="preserve">II.- </w:t>
      </w:r>
      <w:r w:rsidRPr="00417F11">
        <w:rPr>
          <w:szCs w:val="24"/>
        </w:rPr>
        <w:t xml:space="preserve">LISTA DE ASISTENCIA.- </w:t>
      </w:r>
      <w:r w:rsidRPr="00417F11">
        <w:rPr>
          <w:b w:val="0"/>
          <w:szCs w:val="24"/>
        </w:rPr>
        <w:t>Se procedió a tomar lista de los cuales se encontró presente:</w:t>
      </w:r>
    </w:p>
    <w:p w:rsidR="00E310FA" w:rsidRDefault="00E310FA" w:rsidP="00E310FA">
      <w:pPr>
        <w:pStyle w:val="Textoindependiente2"/>
        <w:tabs>
          <w:tab w:val="left" w:pos="900"/>
        </w:tabs>
        <w:spacing w:after="0" w:line="276" w:lineRule="auto"/>
        <w:ind w:left="567"/>
        <w:jc w:val="both"/>
        <w:rPr>
          <w:b w:val="0"/>
          <w:szCs w:val="24"/>
        </w:rPr>
      </w:pPr>
    </w:p>
    <w:p w:rsidR="00E310FA" w:rsidRDefault="00E310FA" w:rsidP="00E310FA">
      <w:pPr>
        <w:pStyle w:val="Textoindependiente2"/>
        <w:tabs>
          <w:tab w:val="left" w:pos="900"/>
        </w:tabs>
        <w:spacing w:after="0" w:line="276" w:lineRule="auto"/>
        <w:ind w:left="567"/>
        <w:jc w:val="both"/>
        <w:rPr>
          <w:b w:val="0"/>
          <w:szCs w:val="24"/>
        </w:rPr>
      </w:pPr>
    </w:p>
    <w:p w:rsidR="00E310FA" w:rsidRDefault="00E310FA" w:rsidP="00E310FA">
      <w:pPr>
        <w:pStyle w:val="Textoindependiente2"/>
        <w:tabs>
          <w:tab w:val="left" w:pos="900"/>
        </w:tabs>
        <w:spacing w:after="0" w:line="276" w:lineRule="auto"/>
        <w:ind w:left="567"/>
        <w:jc w:val="both"/>
        <w:rPr>
          <w:b w:val="0"/>
          <w:szCs w:val="24"/>
        </w:rPr>
      </w:pPr>
    </w:p>
    <w:p w:rsidR="00E310FA" w:rsidRDefault="00E310FA" w:rsidP="00E310FA">
      <w:pPr>
        <w:pStyle w:val="Textoindependiente2"/>
        <w:tabs>
          <w:tab w:val="left" w:pos="900"/>
        </w:tabs>
        <w:spacing w:after="0" w:line="276" w:lineRule="auto"/>
        <w:ind w:left="567"/>
        <w:jc w:val="both"/>
        <w:rPr>
          <w:b w:val="0"/>
          <w:szCs w:val="24"/>
        </w:rPr>
      </w:pPr>
    </w:p>
    <w:p w:rsidR="00E310FA" w:rsidRDefault="00E310FA" w:rsidP="00E310FA">
      <w:pPr>
        <w:pStyle w:val="Textoindependiente2"/>
        <w:tabs>
          <w:tab w:val="left" w:pos="900"/>
        </w:tabs>
        <w:spacing w:after="0" w:line="276" w:lineRule="auto"/>
        <w:ind w:left="567"/>
        <w:jc w:val="both"/>
        <w:rPr>
          <w:b w:val="0"/>
          <w:szCs w:val="24"/>
        </w:rPr>
      </w:pPr>
    </w:p>
    <w:p w:rsidR="00E310FA" w:rsidRDefault="00E310FA" w:rsidP="00E310FA">
      <w:pPr>
        <w:pStyle w:val="Textoindependiente2"/>
        <w:tabs>
          <w:tab w:val="left" w:pos="900"/>
        </w:tabs>
        <w:spacing w:after="0" w:line="276" w:lineRule="auto"/>
        <w:ind w:left="567"/>
        <w:jc w:val="both"/>
        <w:rPr>
          <w:b w:val="0"/>
          <w:szCs w:val="24"/>
        </w:rPr>
      </w:pPr>
    </w:p>
    <w:p w:rsidR="00E310FA" w:rsidRDefault="00E310FA" w:rsidP="00E310FA">
      <w:pPr>
        <w:pStyle w:val="Textoindependiente2"/>
        <w:tabs>
          <w:tab w:val="left" w:pos="900"/>
        </w:tabs>
        <w:spacing w:after="0" w:line="276" w:lineRule="auto"/>
        <w:ind w:left="567"/>
        <w:jc w:val="both"/>
        <w:rPr>
          <w:b w:val="0"/>
          <w:szCs w:val="24"/>
        </w:rPr>
      </w:pPr>
    </w:p>
    <w:p w:rsidR="00E310FA" w:rsidRDefault="00E310FA" w:rsidP="00E310FA">
      <w:pPr>
        <w:pStyle w:val="Textoindependiente2"/>
        <w:tabs>
          <w:tab w:val="left" w:pos="900"/>
        </w:tabs>
        <w:spacing w:after="0" w:line="276" w:lineRule="auto"/>
        <w:ind w:left="567"/>
        <w:jc w:val="both"/>
        <w:rPr>
          <w:b w:val="0"/>
          <w:szCs w:val="24"/>
        </w:rPr>
      </w:pPr>
    </w:p>
    <w:tbl>
      <w:tblPr>
        <w:tblStyle w:val="Tablaconcuadrcula"/>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085"/>
      </w:tblGrid>
      <w:tr w:rsidR="00E310FA" w:rsidTr="00102641">
        <w:trPr>
          <w:trHeight w:val="189"/>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sidRPr="00523313">
              <w:rPr>
                <w:b w:val="0"/>
                <w:szCs w:val="24"/>
              </w:rPr>
              <w:t>Lic</w:t>
            </w:r>
            <w:r>
              <w:rPr>
                <w:b w:val="0"/>
                <w:szCs w:val="24"/>
              </w:rPr>
              <w:t>enciado en Derecho</w:t>
            </w:r>
          </w:p>
        </w:tc>
        <w:tc>
          <w:tcPr>
            <w:tcW w:w="4085" w:type="dxa"/>
            <w:vAlign w:val="center"/>
          </w:tcPr>
          <w:p w:rsidR="00E310FA" w:rsidRPr="00F312D5" w:rsidRDefault="00E310FA" w:rsidP="00102641">
            <w:pPr>
              <w:pStyle w:val="Textoindependiente2"/>
              <w:tabs>
                <w:tab w:val="left" w:pos="900"/>
              </w:tabs>
              <w:spacing w:after="0" w:line="276" w:lineRule="auto"/>
              <w:jc w:val="both"/>
              <w:rPr>
                <w:b w:val="0"/>
                <w:szCs w:val="24"/>
              </w:rPr>
            </w:pPr>
            <w:r>
              <w:rPr>
                <w:b w:val="0"/>
                <w:szCs w:val="24"/>
              </w:rPr>
              <w:t xml:space="preserve">José de Jesús Navarro Cárdenas </w:t>
            </w:r>
          </w:p>
        </w:tc>
      </w:tr>
      <w:tr w:rsidR="00E310FA" w:rsidTr="00102641">
        <w:trPr>
          <w:trHeight w:val="216"/>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sidRPr="00F312D5">
              <w:rPr>
                <w:b w:val="0"/>
                <w:szCs w:val="24"/>
              </w:rPr>
              <w:t>Licenciado en Administración</w:t>
            </w:r>
          </w:p>
        </w:tc>
        <w:tc>
          <w:tcPr>
            <w:tcW w:w="4085" w:type="dxa"/>
            <w:vAlign w:val="center"/>
          </w:tcPr>
          <w:p w:rsidR="00E310FA" w:rsidRDefault="00E310FA" w:rsidP="00102641">
            <w:pPr>
              <w:pStyle w:val="Textoindependiente2"/>
              <w:tabs>
                <w:tab w:val="left" w:pos="900"/>
              </w:tabs>
              <w:spacing w:after="0" w:line="276" w:lineRule="auto"/>
              <w:jc w:val="both"/>
              <w:rPr>
                <w:b w:val="0"/>
                <w:szCs w:val="24"/>
              </w:rPr>
            </w:pPr>
            <w:r w:rsidRPr="00F312D5">
              <w:rPr>
                <w:b w:val="0"/>
                <w:szCs w:val="24"/>
              </w:rPr>
              <w:t>Jaime García Escobedo</w:t>
            </w:r>
          </w:p>
        </w:tc>
      </w:tr>
      <w:tr w:rsidR="00E310FA" w:rsidTr="00102641">
        <w:trPr>
          <w:trHeight w:val="296"/>
        </w:trPr>
        <w:tc>
          <w:tcPr>
            <w:tcW w:w="4085" w:type="dxa"/>
            <w:vAlign w:val="center"/>
          </w:tcPr>
          <w:p w:rsidR="00E310FA" w:rsidRPr="00E7076D" w:rsidRDefault="00E310FA" w:rsidP="00E310FA">
            <w:pPr>
              <w:pStyle w:val="Textoindependiente2"/>
              <w:numPr>
                <w:ilvl w:val="0"/>
                <w:numId w:val="2"/>
              </w:numPr>
              <w:tabs>
                <w:tab w:val="left" w:pos="900"/>
              </w:tabs>
              <w:spacing w:after="0" w:line="276" w:lineRule="auto"/>
              <w:jc w:val="both"/>
              <w:rPr>
                <w:b w:val="0"/>
                <w:szCs w:val="24"/>
              </w:rPr>
            </w:pPr>
            <w:r>
              <w:rPr>
                <w:b w:val="0"/>
                <w:szCs w:val="24"/>
              </w:rPr>
              <w:t>Ciudadano</w:t>
            </w:r>
          </w:p>
        </w:tc>
        <w:tc>
          <w:tcPr>
            <w:tcW w:w="4085" w:type="dxa"/>
            <w:vAlign w:val="center"/>
          </w:tcPr>
          <w:p w:rsidR="00E310FA" w:rsidRDefault="00E310FA" w:rsidP="00102641">
            <w:pPr>
              <w:pStyle w:val="Textoindependiente2"/>
              <w:tabs>
                <w:tab w:val="left" w:pos="900"/>
              </w:tabs>
              <w:spacing w:after="0" w:line="276" w:lineRule="auto"/>
              <w:jc w:val="both"/>
              <w:rPr>
                <w:b w:val="0"/>
                <w:szCs w:val="24"/>
              </w:rPr>
            </w:pPr>
            <w:r>
              <w:rPr>
                <w:b w:val="0"/>
                <w:szCs w:val="24"/>
              </w:rPr>
              <w:t>Juan Ignacio Álvarez Pérez</w:t>
            </w:r>
          </w:p>
        </w:tc>
      </w:tr>
      <w:tr w:rsidR="00E310FA" w:rsidTr="00102641">
        <w:trPr>
          <w:trHeight w:val="100"/>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sidRPr="00F312D5">
              <w:rPr>
                <w:b w:val="0"/>
                <w:szCs w:val="24"/>
              </w:rPr>
              <w:t>Ciudadana</w:t>
            </w:r>
            <w:r w:rsidRPr="00F312D5">
              <w:rPr>
                <w:b w:val="0"/>
                <w:szCs w:val="24"/>
              </w:rPr>
              <w:tab/>
            </w:r>
          </w:p>
        </w:tc>
        <w:tc>
          <w:tcPr>
            <w:tcW w:w="4085" w:type="dxa"/>
            <w:vAlign w:val="center"/>
          </w:tcPr>
          <w:p w:rsidR="00E310FA" w:rsidRDefault="00E310FA" w:rsidP="00102641">
            <w:pPr>
              <w:pStyle w:val="Textoindependiente2"/>
              <w:tabs>
                <w:tab w:val="left" w:pos="900"/>
              </w:tabs>
              <w:spacing w:after="0" w:line="276" w:lineRule="auto"/>
              <w:jc w:val="both"/>
              <w:rPr>
                <w:b w:val="0"/>
                <w:szCs w:val="24"/>
              </w:rPr>
            </w:pPr>
            <w:r>
              <w:rPr>
                <w:b w:val="0"/>
                <w:szCs w:val="24"/>
              </w:rPr>
              <w:t xml:space="preserve">Ma. del Carmen Vázquez </w:t>
            </w:r>
            <w:proofErr w:type="spellStart"/>
            <w:r>
              <w:rPr>
                <w:b w:val="0"/>
                <w:szCs w:val="24"/>
              </w:rPr>
              <w:t>Felguerez</w:t>
            </w:r>
            <w:proofErr w:type="spellEnd"/>
          </w:p>
        </w:tc>
      </w:tr>
      <w:tr w:rsidR="00E310FA" w:rsidTr="00102641">
        <w:trPr>
          <w:trHeight w:val="141"/>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Pr>
                <w:b w:val="0"/>
                <w:szCs w:val="24"/>
              </w:rPr>
              <w:t>Ingeniero</w:t>
            </w:r>
          </w:p>
        </w:tc>
        <w:tc>
          <w:tcPr>
            <w:tcW w:w="4085" w:type="dxa"/>
            <w:vAlign w:val="center"/>
          </w:tcPr>
          <w:p w:rsidR="00E310FA" w:rsidRDefault="00E310FA" w:rsidP="00102641">
            <w:pPr>
              <w:pStyle w:val="Textoindependiente2"/>
              <w:tabs>
                <w:tab w:val="left" w:pos="900"/>
              </w:tabs>
              <w:spacing w:after="0" w:line="276" w:lineRule="auto"/>
              <w:jc w:val="both"/>
              <w:rPr>
                <w:b w:val="0"/>
                <w:szCs w:val="24"/>
              </w:rPr>
            </w:pPr>
            <w:r w:rsidRPr="00092F15">
              <w:rPr>
                <w:b w:val="0"/>
                <w:szCs w:val="24"/>
              </w:rPr>
              <w:t>Simón Navarro Núñez</w:t>
            </w:r>
          </w:p>
        </w:tc>
      </w:tr>
      <w:tr w:rsidR="00E310FA" w:rsidTr="00102641">
        <w:trPr>
          <w:trHeight w:val="166"/>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sidRPr="00F312D5">
              <w:rPr>
                <w:b w:val="0"/>
                <w:szCs w:val="24"/>
              </w:rPr>
              <w:t>Ciudadano</w:t>
            </w:r>
          </w:p>
        </w:tc>
        <w:tc>
          <w:tcPr>
            <w:tcW w:w="4085" w:type="dxa"/>
            <w:vAlign w:val="center"/>
          </w:tcPr>
          <w:p w:rsidR="00E310FA" w:rsidRDefault="00E310FA" w:rsidP="00102641">
            <w:pPr>
              <w:pStyle w:val="Textoindependiente2"/>
              <w:tabs>
                <w:tab w:val="left" w:pos="900"/>
              </w:tabs>
              <w:spacing w:after="0" w:line="276" w:lineRule="auto"/>
              <w:jc w:val="both"/>
              <w:rPr>
                <w:b w:val="0"/>
                <w:szCs w:val="24"/>
              </w:rPr>
            </w:pPr>
            <w:r w:rsidRPr="00F312D5">
              <w:rPr>
                <w:b w:val="0"/>
                <w:szCs w:val="24"/>
              </w:rPr>
              <w:t>Juan Manuel Murillo Vega</w:t>
            </w:r>
          </w:p>
        </w:tc>
      </w:tr>
      <w:tr w:rsidR="00E310FA" w:rsidTr="00102641">
        <w:trPr>
          <w:trHeight w:val="135"/>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Pr>
                <w:b w:val="0"/>
                <w:szCs w:val="24"/>
              </w:rPr>
              <w:t xml:space="preserve">Ciudadano </w:t>
            </w:r>
            <w:r>
              <w:rPr>
                <w:b w:val="0"/>
                <w:szCs w:val="24"/>
              </w:rPr>
              <w:tab/>
            </w:r>
          </w:p>
        </w:tc>
        <w:tc>
          <w:tcPr>
            <w:tcW w:w="4085" w:type="dxa"/>
            <w:vAlign w:val="center"/>
          </w:tcPr>
          <w:p w:rsidR="00E310FA" w:rsidRPr="00F312D5" w:rsidRDefault="00E310FA" w:rsidP="00102641">
            <w:pPr>
              <w:pStyle w:val="Textoindependiente2"/>
              <w:tabs>
                <w:tab w:val="left" w:pos="900"/>
              </w:tabs>
              <w:spacing w:after="0" w:line="276" w:lineRule="auto"/>
              <w:jc w:val="both"/>
              <w:rPr>
                <w:b w:val="0"/>
                <w:szCs w:val="24"/>
              </w:rPr>
            </w:pPr>
            <w:r>
              <w:rPr>
                <w:b w:val="0"/>
                <w:szCs w:val="24"/>
              </w:rPr>
              <w:t xml:space="preserve">José </w:t>
            </w:r>
            <w:proofErr w:type="spellStart"/>
            <w:r>
              <w:rPr>
                <w:b w:val="0"/>
                <w:szCs w:val="24"/>
              </w:rPr>
              <w:t>Avelardo</w:t>
            </w:r>
            <w:proofErr w:type="spellEnd"/>
            <w:r>
              <w:rPr>
                <w:b w:val="0"/>
                <w:szCs w:val="24"/>
              </w:rPr>
              <w:t xml:space="preserve"> Ávila Valenzuela</w:t>
            </w:r>
          </w:p>
        </w:tc>
      </w:tr>
      <w:tr w:rsidR="00E310FA" w:rsidTr="00102641">
        <w:trPr>
          <w:trHeight w:val="160"/>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Pr>
                <w:b w:val="0"/>
                <w:szCs w:val="24"/>
              </w:rPr>
              <w:t>Ingeniero</w:t>
            </w:r>
          </w:p>
        </w:tc>
        <w:tc>
          <w:tcPr>
            <w:tcW w:w="4085" w:type="dxa"/>
            <w:vAlign w:val="center"/>
          </w:tcPr>
          <w:p w:rsidR="00E310FA" w:rsidRDefault="00E310FA" w:rsidP="00102641">
            <w:pPr>
              <w:pStyle w:val="Textoindependiente2"/>
              <w:tabs>
                <w:tab w:val="left" w:pos="900"/>
              </w:tabs>
              <w:spacing w:after="0" w:line="276" w:lineRule="auto"/>
              <w:jc w:val="both"/>
              <w:rPr>
                <w:b w:val="0"/>
                <w:szCs w:val="24"/>
              </w:rPr>
            </w:pPr>
            <w:r>
              <w:rPr>
                <w:b w:val="0"/>
                <w:szCs w:val="24"/>
              </w:rPr>
              <w:t>Miguel Antonio Sandoval Rodríguez</w:t>
            </w:r>
          </w:p>
        </w:tc>
      </w:tr>
      <w:tr w:rsidR="00E310FA" w:rsidTr="00102641">
        <w:trPr>
          <w:trHeight w:val="160"/>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Pr>
                <w:b w:val="0"/>
                <w:szCs w:val="24"/>
              </w:rPr>
              <w:t xml:space="preserve">Profesor </w:t>
            </w:r>
          </w:p>
        </w:tc>
        <w:tc>
          <w:tcPr>
            <w:tcW w:w="4085" w:type="dxa"/>
            <w:vAlign w:val="center"/>
          </w:tcPr>
          <w:p w:rsidR="00E310FA" w:rsidRDefault="00E310FA" w:rsidP="00102641">
            <w:pPr>
              <w:pStyle w:val="Textoindependiente2"/>
              <w:tabs>
                <w:tab w:val="left" w:pos="900"/>
              </w:tabs>
              <w:spacing w:after="0" w:line="276" w:lineRule="auto"/>
              <w:jc w:val="both"/>
              <w:rPr>
                <w:b w:val="0"/>
                <w:szCs w:val="24"/>
              </w:rPr>
            </w:pPr>
            <w:r>
              <w:rPr>
                <w:b w:val="0"/>
                <w:szCs w:val="24"/>
              </w:rPr>
              <w:t xml:space="preserve">José Navarro Salazar </w:t>
            </w:r>
          </w:p>
        </w:tc>
      </w:tr>
      <w:tr w:rsidR="00E310FA" w:rsidTr="00102641">
        <w:trPr>
          <w:trHeight w:val="160"/>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Pr>
                <w:b w:val="0"/>
                <w:szCs w:val="24"/>
              </w:rPr>
              <w:t>Licenciado en Administración</w:t>
            </w:r>
            <w:r>
              <w:rPr>
                <w:b w:val="0"/>
                <w:szCs w:val="24"/>
              </w:rPr>
              <w:tab/>
            </w:r>
          </w:p>
        </w:tc>
        <w:tc>
          <w:tcPr>
            <w:tcW w:w="4085" w:type="dxa"/>
            <w:vAlign w:val="center"/>
          </w:tcPr>
          <w:p w:rsidR="00E310FA" w:rsidRDefault="00E310FA" w:rsidP="00102641">
            <w:pPr>
              <w:pStyle w:val="Textoindependiente2"/>
              <w:tabs>
                <w:tab w:val="left" w:pos="900"/>
              </w:tabs>
              <w:spacing w:after="0" w:line="276" w:lineRule="auto"/>
              <w:jc w:val="both"/>
              <w:rPr>
                <w:b w:val="0"/>
                <w:szCs w:val="24"/>
              </w:rPr>
            </w:pPr>
            <w:r w:rsidRPr="00D35A81">
              <w:rPr>
                <w:b w:val="0"/>
                <w:szCs w:val="24"/>
              </w:rPr>
              <w:t>Ángel Israel Muñoz Herrera</w:t>
            </w:r>
          </w:p>
        </w:tc>
      </w:tr>
      <w:tr w:rsidR="00E310FA" w:rsidTr="00102641">
        <w:trPr>
          <w:trHeight w:val="160"/>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Pr>
                <w:b w:val="0"/>
                <w:szCs w:val="24"/>
              </w:rPr>
              <w:t>Ingeniero</w:t>
            </w:r>
          </w:p>
        </w:tc>
        <w:tc>
          <w:tcPr>
            <w:tcW w:w="4085" w:type="dxa"/>
            <w:vAlign w:val="center"/>
          </w:tcPr>
          <w:p w:rsidR="00E310FA" w:rsidRPr="00D35A81" w:rsidRDefault="00E310FA" w:rsidP="00102641">
            <w:pPr>
              <w:pStyle w:val="Textoindependiente2"/>
              <w:tabs>
                <w:tab w:val="left" w:pos="900"/>
              </w:tabs>
              <w:spacing w:after="0" w:line="276" w:lineRule="auto"/>
              <w:jc w:val="both"/>
              <w:rPr>
                <w:b w:val="0"/>
                <w:szCs w:val="24"/>
              </w:rPr>
            </w:pPr>
            <w:r>
              <w:rPr>
                <w:b w:val="0"/>
                <w:szCs w:val="24"/>
              </w:rPr>
              <w:t>Víctor Álvarez de la Torre</w:t>
            </w:r>
          </w:p>
        </w:tc>
      </w:tr>
      <w:tr w:rsidR="00E310FA" w:rsidTr="00102641">
        <w:trPr>
          <w:trHeight w:val="160"/>
        </w:trPr>
        <w:tc>
          <w:tcPr>
            <w:tcW w:w="4085" w:type="dxa"/>
            <w:vAlign w:val="center"/>
          </w:tcPr>
          <w:p w:rsidR="00E310FA" w:rsidRDefault="00E310FA" w:rsidP="00E310FA">
            <w:pPr>
              <w:pStyle w:val="Textoindependiente2"/>
              <w:numPr>
                <w:ilvl w:val="0"/>
                <w:numId w:val="2"/>
              </w:numPr>
              <w:tabs>
                <w:tab w:val="left" w:pos="900"/>
              </w:tabs>
              <w:spacing w:after="0" w:line="276" w:lineRule="auto"/>
              <w:jc w:val="both"/>
              <w:rPr>
                <w:b w:val="0"/>
                <w:szCs w:val="24"/>
              </w:rPr>
            </w:pPr>
            <w:r>
              <w:rPr>
                <w:b w:val="0"/>
                <w:szCs w:val="24"/>
              </w:rPr>
              <w:t>Licenciado en Derecho</w:t>
            </w:r>
          </w:p>
        </w:tc>
        <w:tc>
          <w:tcPr>
            <w:tcW w:w="4085" w:type="dxa"/>
            <w:vAlign w:val="center"/>
          </w:tcPr>
          <w:p w:rsidR="00E310FA" w:rsidRDefault="00E310FA" w:rsidP="00102641">
            <w:pPr>
              <w:pStyle w:val="Textoindependiente2"/>
              <w:tabs>
                <w:tab w:val="left" w:pos="900"/>
              </w:tabs>
              <w:spacing w:after="0" w:line="276" w:lineRule="auto"/>
              <w:jc w:val="both"/>
              <w:rPr>
                <w:b w:val="0"/>
                <w:szCs w:val="24"/>
              </w:rPr>
            </w:pPr>
            <w:r>
              <w:rPr>
                <w:b w:val="0"/>
                <w:szCs w:val="24"/>
              </w:rPr>
              <w:t>Víctor Hugo Álvarez Ávila</w:t>
            </w:r>
          </w:p>
        </w:tc>
      </w:tr>
    </w:tbl>
    <w:p w:rsidR="00E310FA" w:rsidRPr="00417F11" w:rsidRDefault="00E310FA" w:rsidP="00E310FA">
      <w:pPr>
        <w:pStyle w:val="Textoindependiente2"/>
        <w:tabs>
          <w:tab w:val="left" w:pos="900"/>
        </w:tabs>
        <w:spacing w:after="0" w:line="276" w:lineRule="auto"/>
        <w:ind w:left="567"/>
        <w:jc w:val="both"/>
        <w:rPr>
          <w:b w:val="0"/>
          <w:szCs w:val="24"/>
        </w:rPr>
      </w:pPr>
    </w:p>
    <w:p w:rsidR="00E310FA" w:rsidRPr="00F312D5" w:rsidRDefault="00E310FA" w:rsidP="00E310FA">
      <w:pPr>
        <w:pStyle w:val="Textoindependiente2"/>
        <w:tabs>
          <w:tab w:val="left" w:pos="900"/>
        </w:tabs>
        <w:spacing w:after="0" w:line="276" w:lineRule="auto"/>
        <w:ind w:left="567"/>
        <w:jc w:val="both"/>
        <w:rPr>
          <w:b w:val="0"/>
          <w:szCs w:val="24"/>
        </w:rPr>
      </w:pPr>
      <w:r w:rsidRPr="00F312D5">
        <w:rPr>
          <w:b w:val="0"/>
          <w:szCs w:val="24"/>
        </w:rPr>
        <w:tab/>
      </w:r>
    </w:p>
    <w:p w:rsidR="00E310FA" w:rsidRDefault="00E310FA" w:rsidP="00E310FA">
      <w:pPr>
        <w:pStyle w:val="Prrafodelista"/>
        <w:rPr>
          <w:b w:val="0"/>
          <w:szCs w:val="24"/>
        </w:rPr>
      </w:pPr>
    </w:p>
    <w:p w:rsidR="00E310FA" w:rsidRDefault="00E310FA" w:rsidP="00E310FA">
      <w:pPr>
        <w:pStyle w:val="Textoindependiente2"/>
        <w:tabs>
          <w:tab w:val="left" w:pos="900"/>
        </w:tabs>
        <w:spacing w:after="0" w:line="240" w:lineRule="auto"/>
        <w:jc w:val="both"/>
        <w:rPr>
          <w:b w:val="0"/>
          <w:bCs w:val="0"/>
          <w:szCs w:val="24"/>
        </w:rPr>
      </w:pPr>
      <w:r>
        <w:rPr>
          <w:szCs w:val="24"/>
        </w:rPr>
        <w:t xml:space="preserve">III.- </w:t>
      </w:r>
      <w:r w:rsidRPr="00E60062">
        <w:rPr>
          <w:szCs w:val="24"/>
        </w:rPr>
        <w:t>INSTALACIÓN LEGAL DE LA ASAMBLEA.-</w:t>
      </w:r>
      <w:r>
        <w:rPr>
          <w:b w:val="0"/>
          <w:szCs w:val="24"/>
        </w:rPr>
        <w:t xml:space="preserve"> Verificando el Quórum Legal, el </w:t>
      </w:r>
      <w:r w:rsidRPr="00A16286">
        <w:rPr>
          <w:b w:val="0"/>
          <w:bCs w:val="0"/>
          <w:szCs w:val="24"/>
        </w:rPr>
        <w:t>Secretario</w:t>
      </w:r>
      <w:r>
        <w:rPr>
          <w:b w:val="0"/>
          <w:bCs w:val="0"/>
          <w:szCs w:val="24"/>
        </w:rPr>
        <w:t xml:space="preserve"> del Consejo Licenciado en Administración Jaime García Escobedo </w:t>
      </w:r>
      <w:r w:rsidRPr="00A16286">
        <w:rPr>
          <w:b w:val="0"/>
          <w:bCs w:val="0"/>
          <w:szCs w:val="24"/>
        </w:rPr>
        <w:t>realizó el pase de lista encontrándose presentes</w:t>
      </w:r>
      <w:r>
        <w:rPr>
          <w:b w:val="0"/>
          <w:bCs w:val="0"/>
          <w:szCs w:val="24"/>
        </w:rPr>
        <w:t xml:space="preserve"> </w:t>
      </w:r>
      <w:r w:rsidRPr="00E7076D">
        <w:rPr>
          <w:b w:val="0"/>
          <w:bCs w:val="0"/>
          <w:szCs w:val="24"/>
        </w:rPr>
        <w:t>1</w:t>
      </w:r>
      <w:r>
        <w:rPr>
          <w:b w:val="0"/>
          <w:bCs w:val="0"/>
          <w:szCs w:val="24"/>
        </w:rPr>
        <w:t>1</w:t>
      </w:r>
      <w:r w:rsidRPr="00E7076D">
        <w:rPr>
          <w:b w:val="0"/>
          <w:bCs w:val="0"/>
          <w:szCs w:val="24"/>
        </w:rPr>
        <w:t xml:space="preserve"> (</w:t>
      </w:r>
      <w:r>
        <w:rPr>
          <w:b w:val="0"/>
          <w:bCs w:val="0"/>
          <w:szCs w:val="24"/>
        </w:rPr>
        <w:t>once</w:t>
      </w:r>
      <w:r w:rsidRPr="00E7076D">
        <w:rPr>
          <w:b w:val="0"/>
          <w:bCs w:val="0"/>
          <w:szCs w:val="24"/>
        </w:rPr>
        <w:t>) de los 15 (quince</w:t>
      </w:r>
      <w:r>
        <w:rPr>
          <w:b w:val="0"/>
          <w:bCs w:val="0"/>
          <w:szCs w:val="24"/>
        </w:rPr>
        <w:t>) miembros del Consejo se procede a que</w:t>
      </w:r>
      <w:r w:rsidRPr="0031099D">
        <w:rPr>
          <w:b w:val="0"/>
          <w:bCs w:val="0"/>
          <w:szCs w:val="24"/>
        </w:rPr>
        <w:t xml:space="preserve"> </w:t>
      </w:r>
      <w:r>
        <w:rPr>
          <w:b w:val="0"/>
          <w:bCs w:val="0"/>
          <w:szCs w:val="24"/>
        </w:rPr>
        <w:t xml:space="preserve">el Licenciado Jaime García Escobedo declara formalmente abierta la </w:t>
      </w:r>
      <w:r>
        <w:rPr>
          <w:bCs w:val="0"/>
          <w:szCs w:val="24"/>
        </w:rPr>
        <w:t>Segunda</w:t>
      </w:r>
      <w:r w:rsidRPr="00942D94">
        <w:rPr>
          <w:bCs w:val="0"/>
          <w:szCs w:val="24"/>
        </w:rPr>
        <w:t xml:space="preserve"> Sesión Ordinaria</w:t>
      </w:r>
      <w:r>
        <w:rPr>
          <w:b w:val="0"/>
          <w:bCs w:val="0"/>
          <w:szCs w:val="24"/>
        </w:rPr>
        <w:t xml:space="preserve"> correspondiente al día 02 (dos) de Septiembre del año 2015 (dos mil quince) y válidos los acuerdos que de ella se tomen. - - - - - - - - - - - - - - - - - - - - - - - - - - - - - - - - - - - - - - - - - - - - - - - </w:t>
      </w:r>
    </w:p>
    <w:p w:rsidR="00E310FA" w:rsidRDefault="00E310FA" w:rsidP="00E310FA">
      <w:pPr>
        <w:pStyle w:val="Textoindependiente2"/>
        <w:tabs>
          <w:tab w:val="left" w:pos="900"/>
        </w:tabs>
        <w:spacing w:after="0" w:line="240" w:lineRule="auto"/>
        <w:jc w:val="both"/>
        <w:rPr>
          <w:b w:val="0"/>
          <w:bCs w:val="0"/>
          <w:szCs w:val="24"/>
        </w:rPr>
      </w:pPr>
    </w:p>
    <w:p w:rsidR="00E310FA" w:rsidRDefault="00E310FA" w:rsidP="00E310FA">
      <w:pPr>
        <w:jc w:val="both"/>
        <w:rPr>
          <w:szCs w:val="24"/>
        </w:rPr>
      </w:pPr>
    </w:p>
    <w:p w:rsidR="00E310FA" w:rsidRDefault="00E310FA" w:rsidP="00E310FA">
      <w:pPr>
        <w:jc w:val="both"/>
        <w:rPr>
          <w:b w:val="0"/>
          <w:bCs w:val="0"/>
          <w:szCs w:val="24"/>
        </w:rPr>
      </w:pPr>
      <w:r w:rsidRPr="002D182D">
        <w:rPr>
          <w:szCs w:val="24"/>
        </w:rPr>
        <w:lastRenderedPageBreak/>
        <w:t>IV.- APROBACIÓN DEL ORDEN DEL DÍA</w:t>
      </w:r>
      <w:r>
        <w:rPr>
          <w:szCs w:val="24"/>
        </w:rPr>
        <w:t>.-</w:t>
      </w:r>
      <w:r>
        <w:rPr>
          <w:b w:val="0"/>
          <w:bCs w:val="0"/>
          <w:szCs w:val="24"/>
        </w:rPr>
        <w:t xml:space="preserve"> Continuando con el desahogo del cuarto punto del Orden del Día el Secretario pone a consideración del Consejo el Orden del Día propuesto, aprobándose por unanimidad.- - - - - - - - - - - - - - - - - - - - </w:t>
      </w:r>
    </w:p>
    <w:p w:rsidR="00E310FA" w:rsidRDefault="00E310FA" w:rsidP="00E310FA">
      <w:pPr>
        <w:jc w:val="both"/>
      </w:pPr>
    </w:p>
    <w:p w:rsidR="00E310FA" w:rsidRDefault="00E310FA" w:rsidP="00E310FA">
      <w:pPr>
        <w:jc w:val="both"/>
      </w:pPr>
    </w:p>
    <w:p w:rsidR="00E310FA" w:rsidRDefault="00E310FA" w:rsidP="00E310FA">
      <w:pPr>
        <w:jc w:val="both"/>
        <w:rPr>
          <w:b w:val="0"/>
        </w:rPr>
      </w:pPr>
      <w:r>
        <w:t>V.- LECTURA, SEGUIMIENTO Y APROBACIÓN DEL ACTA ANTERIOR.-</w:t>
      </w:r>
      <w:r w:rsidRPr="002D182D">
        <w:rPr>
          <w:b w:val="0"/>
        </w:rPr>
        <w:t xml:space="preserve"> </w:t>
      </w:r>
      <w:r>
        <w:rPr>
          <w:b w:val="0"/>
        </w:rPr>
        <w:t xml:space="preserve">El Licenciado Jaime García Escobedo, procedió a dar lectura al Acta de la Sesión anterior correspondiente a la </w:t>
      </w:r>
      <w:r w:rsidRPr="00EB1FC2">
        <w:t>Primera Sesión Extraordinaria</w:t>
      </w:r>
      <w:r>
        <w:rPr>
          <w:b w:val="0"/>
        </w:rPr>
        <w:t xml:space="preserve"> del Consejo de Administración correspondiente al día </w:t>
      </w:r>
      <w:r w:rsidRPr="00EB1FC2">
        <w:t>27 (veintisiete) de Julio del 2015 (dos mil quince)</w:t>
      </w:r>
      <w:r>
        <w:rPr>
          <w:b w:val="0"/>
        </w:rPr>
        <w:t xml:space="preserve">, la cual es aprobada por unanimidad.- - - - - - - - - - - - - - - - - - - - - - - - - - - </w:t>
      </w:r>
    </w:p>
    <w:p w:rsidR="00E310FA" w:rsidRDefault="00E310FA" w:rsidP="00E310FA">
      <w:pPr>
        <w:jc w:val="both"/>
        <w:rPr>
          <w:b w:val="0"/>
        </w:rPr>
      </w:pPr>
    </w:p>
    <w:p w:rsidR="00E310FA" w:rsidRDefault="00E310FA" w:rsidP="00E310FA">
      <w:pPr>
        <w:jc w:val="both"/>
        <w:rPr>
          <w:b w:val="0"/>
        </w:rPr>
      </w:pPr>
    </w:p>
    <w:p w:rsidR="00E310FA" w:rsidRDefault="00E310FA" w:rsidP="00E310FA">
      <w:pPr>
        <w:spacing w:line="276" w:lineRule="auto"/>
        <w:contextualSpacing/>
        <w:jc w:val="both"/>
        <w:rPr>
          <w:b w:val="0"/>
          <w:szCs w:val="24"/>
          <w:lang w:eastAsia="es-MX"/>
        </w:rPr>
      </w:pPr>
      <w:r>
        <w:rPr>
          <w:lang w:eastAsia="es-MX"/>
        </w:rPr>
        <w:t xml:space="preserve">VI.- </w:t>
      </w:r>
      <w:r w:rsidRPr="00FE7C36">
        <w:rPr>
          <w:lang w:eastAsia="es-MX"/>
        </w:rPr>
        <w:t>PROPUESTA PARA LLEVAR A CABO LA ADQUISICIÓN DEL “</w:t>
      </w:r>
      <w:r w:rsidRPr="004F5E5D">
        <w:rPr>
          <w:b w:val="0"/>
          <w:bCs w:val="0"/>
          <w:lang w:eastAsia="es-MX"/>
        </w:rPr>
        <w:t>SOFTWARE” DEL SISTEMA COMERCIAL Y CONTABLE QUE INCLUYE IMPLEMENTACIÓN Y CAPACITACIÓN PARA EL ORGANISMO OPERADOR DEL MUNICIPIO DE COLOTLÁN,</w:t>
      </w:r>
      <w:r w:rsidRPr="00FE7C36">
        <w:rPr>
          <w:lang w:eastAsia="es-MX"/>
        </w:rPr>
        <w:t xml:space="preserve"> </w:t>
      </w:r>
      <w:r w:rsidRPr="004F5E5D">
        <w:rPr>
          <w:color w:val="000000"/>
          <w:lang w:eastAsia="es-MX"/>
        </w:rPr>
        <w:t xml:space="preserve">PARA CONJUNTAR ACCIONES Y RECURSOS PARA EL </w:t>
      </w:r>
      <w:r w:rsidRPr="00FE7C36">
        <w:rPr>
          <w:lang w:eastAsia="es-MX"/>
        </w:rPr>
        <w:t>MEJORAMIENTO DEL PROCESO DE LECTURA, FACTURACIÓN Y COBRO</w:t>
      </w:r>
      <w:r w:rsidRPr="004F5E5D">
        <w:rPr>
          <w:color w:val="000000"/>
          <w:lang w:eastAsia="es-MX"/>
        </w:rPr>
        <w:t xml:space="preserve"> EN EL SISTEMA DE AGUA POTABLE ALCANTARILLADO Y SANEAMIENTO  DEL MUNICIPIO DE </w:t>
      </w:r>
      <w:r w:rsidRPr="004F5E5D">
        <w:rPr>
          <w:b w:val="0"/>
          <w:bCs w:val="0"/>
          <w:color w:val="000000"/>
          <w:lang w:eastAsia="es-MX"/>
        </w:rPr>
        <w:t>COLOTLÁN</w:t>
      </w:r>
      <w:r w:rsidRPr="004F5E5D">
        <w:rPr>
          <w:b w:val="0"/>
          <w:bCs w:val="0"/>
          <w:color w:val="FF0000"/>
          <w:lang w:eastAsia="es-MX"/>
        </w:rPr>
        <w:t xml:space="preserve"> </w:t>
      </w:r>
      <w:r w:rsidRPr="004F5E5D">
        <w:rPr>
          <w:b w:val="0"/>
          <w:bCs w:val="0"/>
          <w:lang w:eastAsia="es-MX"/>
        </w:rPr>
        <w:t>JALISCO</w:t>
      </w:r>
      <w:r w:rsidRPr="004F5E5D">
        <w:rPr>
          <w:b w:val="0"/>
          <w:bCs w:val="0"/>
          <w:color w:val="FF0000"/>
          <w:lang w:eastAsia="es-MX"/>
        </w:rPr>
        <w:t xml:space="preserve"> </w:t>
      </w:r>
      <w:r w:rsidRPr="004F5E5D">
        <w:rPr>
          <w:b w:val="0"/>
          <w:bCs w:val="0"/>
          <w:lang w:eastAsia="es-MX"/>
        </w:rPr>
        <w:t>(SAPASCO),</w:t>
      </w:r>
      <w:r w:rsidRPr="004F5E5D">
        <w:rPr>
          <w:color w:val="000000"/>
          <w:lang w:eastAsia="es-MX"/>
        </w:rPr>
        <w:t xml:space="preserve"> MEDIANTE EL PROGRAMA </w:t>
      </w:r>
      <w:proofErr w:type="spellStart"/>
      <w:r w:rsidRPr="004F5E5D">
        <w:rPr>
          <w:b w:val="0"/>
          <w:bCs w:val="0"/>
          <w:color w:val="000000"/>
          <w:lang w:eastAsia="es-MX"/>
        </w:rPr>
        <w:t>APAZU</w:t>
      </w:r>
      <w:proofErr w:type="spellEnd"/>
      <w:r w:rsidRPr="004F5E5D">
        <w:rPr>
          <w:b w:val="0"/>
          <w:bCs w:val="0"/>
          <w:color w:val="000000"/>
          <w:lang w:eastAsia="es-MX"/>
        </w:rPr>
        <w:t xml:space="preserve"> 2015</w:t>
      </w:r>
      <w:r w:rsidRPr="004F5E5D">
        <w:rPr>
          <w:color w:val="000000"/>
          <w:lang w:eastAsia="es-MX"/>
        </w:rPr>
        <w:t>.</w:t>
      </w:r>
      <w:r>
        <w:rPr>
          <w:color w:val="000000"/>
          <w:lang w:eastAsia="es-MX"/>
        </w:rPr>
        <w:t xml:space="preserve">- - - - - - - - - - - </w:t>
      </w:r>
      <w:r>
        <w:rPr>
          <w:b w:val="0"/>
          <w:szCs w:val="24"/>
          <w:lang w:eastAsia="es-MX"/>
        </w:rPr>
        <w:t>En Mérito de lo expuesto a</w:t>
      </w:r>
      <w:r w:rsidRPr="0047164F">
        <w:rPr>
          <w:b w:val="0"/>
          <w:szCs w:val="24"/>
          <w:lang w:eastAsia="es-MX"/>
        </w:rPr>
        <w:t xml:space="preserve">nteriormente </w:t>
      </w:r>
      <w:r>
        <w:rPr>
          <w:b w:val="0"/>
          <w:szCs w:val="24"/>
          <w:lang w:eastAsia="es-MX"/>
        </w:rPr>
        <w:t>el</w:t>
      </w:r>
      <w:r w:rsidRPr="0047164F">
        <w:rPr>
          <w:b w:val="0"/>
          <w:szCs w:val="24"/>
          <w:lang w:eastAsia="es-MX"/>
        </w:rPr>
        <w:t xml:space="preserve"> </w:t>
      </w:r>
      <w:proofErr w:type="spellStart"/>
      <w:r w:rsidRPr="0047164F">
        <w:rPr>
          <w:b w:val="0"/>
          <w:szCs w:val="24"/>
          <w:lang w:eastAsia="es-MX"/>
        </w:rPr>
        <w:t>OPD</w:t>
      </w:r>
      <w:proofErr w:type="spellEnd"/>
      <w:r>
        <w:rPr>
          <w:b w:val="0"/>
          <w:szCs w:val="24"/>
          <w:lang w:eastAsia="es-MX"/>
        </w:rPr>
        <w:t xml:space="preserve"> “SAPASCO” aprueba por mayoría calificada los siguientes a</w:t>
      </w:r>
      <w:r w:rsidRPr="0047164F">
        <w:rPr>
          <w:b w:val="0"/>
          <w:szCs w:val="24"/>
          <w:lang w:eastAsia="es-MX"/>
        </w:rPr>
        <w:t>cuerdos: </w:t>
      </w:r>
    </w:p>
    <w:p w:rsidR="00E310FA" w:rsidRPr="0047164F" w:rsidRDefault="00E310FA" w:rsidP="00E310FA">
      <w:pPr>
        <w:spacing w:line="276" w:lineRule="auto"/>
        <w:contextualSpacing/>
        <w:jc w:val="both"/>
        <w:rPr>
          <w:b w:val="0"/>
          <w:szCs w:val="24"/>
          <w:lang w:eastAsia="es-MX"/>
        </w:rPr>
      </w:pPr>
    </w:p>
    <w:p w:rsidR="00E310FA" w:rsidRPr="0047164F" w:rsidRDefault="00E310FA" w:rsidP="00E310FA">
      <w:pPr>
        <w:jc w:val="both"/>
        <w:textAlignment w:val="baseline"/>
        <w:rPr>
          <w:b w:val="0"/>
          <w:szCs w:val="24"/>
          <w:lang w:eastAsia="es-MX"/>
        </w:rPr>
      </w:pPr>
      <w:r>
        <w:rPr>
          <w:b w:val="0"/>
          <w:szCs w:val="24"/>
          <w:lang w:eastAsia="es-MX"/>
        </w:rPr>
        <w:t>Primero.- La Comisión E</w:t>
      </w:r>
      <w:r w:rsidRPr="0047164F">
        <w:rPr>
          <w:b w:val="0"/>
          <w:szCs w:val="24"/>
          <w:lang w:eastAsia="es-MX"/>
        </w:rPr>
        <w:t>sta</w:t>
      </w:r>
      <w:r>
        <w:rPr>
          <w:b w:val="0"/>
          <w:szCs w:val="24"/>
          <w:lang w:eastAsia="es-MX"/>
        </w:rPr>
        <w:t xml:space="preserve">tal del Agua en lo sucesivo </w:t>
      </w:r>
      <w:r w:rsidRPr="00F16173">
        <w:rPr>
          <w:szCs w:val="24"/>
          <w:lang w:eastAsia="es-MX"/>
        </w:rPr>
        <w:t>“</w:t>
      </w:r>
      <w:r w:rsidRPr="007E4798">
        <w:rPr>
          <w:szCs w:val="24"/>
          <w:lang w:eastAsia="es-MX"/>
        </w:rPr>
        <w:t>CEA</w:t>
      </w:r>
      <w:r w:rsidRPr="00F16173">
        <w:rPr>
          <w:szCs w:val="24"/>
          <w:lang w:eastAsia="es-MX"/>
        </w:rPr>
        <w:t>”</w:t>
      </w:r>
      <w:r w:rsidRPr="0047164F">
        <w:rPr>
          <w:b w:val="0"/>
          <w:szCs w:val="24"/>
          <w:lang w:eastAsia="es-MX"/>
        </w:rPr>
        <w:t xml:space="preserve"> y el </w:t>
      </w:r>
      <w:r w:rsidRPr="00F16173">
        <w:rPr>
          <w:b w:val="0"/>
          <w:szCs w:val="24"/>
          <w:lang w:eastAsia="es-MX"/>
        </w:rPr>
        <w:t>Organismo Público Descentralizado Sistema de Agua Potable, Alcantarillado y Saneamiento del Municipio Colotlán, Jalisco</w:t>
      </w:r>
      <w:r>
        <w:rPr>
          <w:b w:val="0"/>
          <w:szCs w:val="24"/>
          <w:lang w:eastAsia="es-MX"/>
        </w:rPr>
        <w:t>.</w:t>
      </w:r>
      <w:r w:rsidRPr="0047164F">
        <w:rPr>
          <w:b w:val="0"/>
          <w:szCs w:val="24"/>
          <w:lang w:eastAsia="es-MX"/>
        </w:rPr>
        <w:t xml:space="preserve">, en lo sucesivo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xml:space="preserve"> convienen en llevar a cabo la adquisición del “software” del sistema comercial, incluye implementación y capacitación para el organismo operador del municipio, </w:t>
      </w:r>
      <w:r w:rsidRPr="0047164F">
        <w:rPr>
          <w:b w:val="0"/>
          <w:color w:val="000000"/>
          <w:szCs w:val="24"/>
          <w:lang w:eastAsia="es-MX"/>
        </w:rPr>
        <w:t xml:space="preserve">para conjuntar acciones y recursos para el </w:t>
      </w:r>
      <w:r w:rsidRPr="0047164F">
        <w:rPr>
          <w:b w:val="0"/>
          <w:szCs w:val="24"/>
          <w:lang w:eastAsia="es-MX"/>
        </w:rPr>
        <w:t>mejoramiento del proceso de lectura, facturación y cobro</w:t>
      </w:r>
      <w:r w:rsidRPr="0047164F">
        <w:rPr>
          <w:b w:val="0"/>
          <w:color w:val="000000"/>
          <w:szCs w:val="24"/>
          <w:lang w:eastAsia="es-MX"/>
        </w:rPr>
        <w:t xml:space="preserve"> en el sistema de agua potable alcantarillado y saneamiento  del municipio de Colotlán</w:t>
      </w:r>
      <w:r>
        <w:rPr>
          <w:b w:val="0"/>
          <w:color w:val="000000"/>
          <w:szCs w:val="24"/>
          <w:lang w:eastAsia="es-MX"/>
        </w:rPr>
        <w:t>,</w:t>
      </w:r>
      <w:r w:rsidRPr="0047164F">
        <w:rPr>
          <w:b w:val="0"/>
          <w:color w:val="FF0000"/>
          <w:szCs w:val="24"/>
          <w:lang w:eastAsia="es-MX"/>
        </w:rPr>
        <w:t xml:space="preserve"> </w:t>
      </w:r>
      <w:r w:rsidRPr="0047164F">
        <w:rPr>
          <w:b w:val="0"/>
          <w:szCs w:val="24"/>
          <w:lang w:eastAsia="es-MX"/>
        </w:rPr>
        <w:t>Jalisco</w:t>
      </w:r>
      <w:r>
        <w:rPr>
          <w:b w:val="0"/>
          <w:szCs w:val="24"/>
          <w:lang w:eastAsia="es-MX"/>
        </w:rPr>
        <w:t>.,</w:t>
      </w:r>
      <w:r w:rsidRPr="0047164F">
        <w:rPr>
          <w:b w:val="0"/>
          <w:color w:val="FF0000"/>
          <w:szCs w:val="24"/>
          <w:lang w:eastAsia="es-MX"/>
        </w:rPr>
        <w:t xml:space="preserve"> </w:t>
      </w:r>
      <w:r w:rsidRPr="0047164F">
        <w:rPr>
          <w:b w:val="0"/>
          <w:szCs w:val="24"/>
          <w:lang w:eastAsia="es-MX"/>
        </w:rPr>
        <w:t>(SAPASCO),</w:t>
      </w:r>
      <w:r w:rsidRPr="0047164F">
        <w:rPr>
          <w:b w:val="0"/>
          <w:color w:val="000000"/>
          <w:szCs w:val="24"/>
          <w:lang w:eastAsia="es-MX"/>
        </w:rPr>
        <w:t xml:space="preserve"> mediante el programa </w:t>
      </w:r>
      <w:proofErr w:type="spellStart"/>
      <w:r w:rsidRPr="0047164F">
        <w:rPr>
          <w:b w:val="0"/>
          <w:color w:val="000000"/>
          <w:szCs w:val="24"/>
          <w:lang w:eastAsia="es-MX"/>
        </w:rPr>
        <w:t>APAZU</w:t>
      </w:r>
      <w:proofErr w:type="spellEnd"/>
      <w:r w:rsidRPr="0047164F">
        <w:rPr>
          <w:b w:val="0"/>
          <w:color w:val="000000"/>
          <w:szCs w:val="24"/>
          <w:lang w:eastAsia="es-MX"/>
        </w:rPr>
        <w:t xml:space="preserve"> 2015 por lo que se aprueba celebrar y formalizar el presente punto de acuerdo para la adquisición del </w:t>
      </w:r>
      <w:r w:rsidRPr="0047164F">
        <w:rPr>
          <w:b w:val="0"/>
          <w:szCs w:val="24"/>
          <w:lang w:eastAsia="es-MX"/>
        </w:rPr>
        <w:t>“software” descrito.  </w:t>
      </w:r>
    </w:p>
    <w:p w:rsidR="00E310FA" w:rsidRPr="0047164F" w:rsidRDefault="00E310FA" w:rsidP="00E310FA">
      <w:pPr>
        <w:ind w:firstLine="705"/>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sidRPr="0047164F">
        <w:rPr>
          <w:b w:val="0"/>
          <w:color w:val="000000"/>
          <w:szCs w:val="24"/>
          <w:lang w:eastAsia="es-MX"/>
        </w:rPr>
        <w:t>Segundo.-</w:t>
      </w:r>
      <w:r>
        <w:rPr>
          <w:b w:val="0"/>
          <w:color w:val="000000"/>
          <w:szCs w:val="24"/>
          <w:lang w:eastAsia="es-MX"/>
        </w:rPr>
        <w:t xml:space="preserve"> </w:t>
      </w:r>
      <w:proofErr w:type="gramStart"/>
      <w:r>
        <w:rPr>
          <w:b w:val="0"/>
          <w:color w:val="000000"/>
          <w:szCs w:val="24"/>
          <w:lang w:eastAsia="es-MX"/>
        </w:rPr>
        <w:t xml:space="preserve">La </w:t>
      </w:r>
      <w:r w:rsidRPr="0047164F">
        <w:rPr>
          <w:b w:val="0"/>
          <w:color w:val="000000"/>
          <w:szCs w:val="24"/>
          <w:lang w:eastAsia="es-MX"/>
        </w:rPr>
        <w:t xml:space="preserve"> “</w:t>
      </w:r>
      <w:proofErr w:type="gramEnd"/>
      <w:r w:rsidRPr="007E4798">
        <w:rPr>
          <w:color w:val="000000"/>
          <w:szCs w:val="24"/>
          <w:lang w:eastAsia="es-MX"/>
        </w:rPr>
        <w:t>CEA</w:t>
      </w:r>
      <w:r w:rsidRPr="0047164F">
        <w:rPr>
          <w:b w:val="0"/>
          <w:color w:val="000000"/>
          <w:szCs w:val="24"/>
          <w:lang w:eastAsia="es-MX"/>
        </w:rPr>
        <w:t xml:space="preserve">” y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color w:val="000000"/>
          <w:szCs w:val="24"/>
          <w:lang w:eastAsia="es-MX"/>
        </w:rPr>
        <w:t xml:space="preserve"> convienen que el monto estimado del</w:t>
      </w:r>
      <w:r w:rsidRPr="0047164F">
        <w:rPr>
          <w:b w:val="0"/>
          <w:szCs w:val="24"/>
          <w:lang w:eastAsia="es-MX"/>
        </w:rPr>
        <w:t xml:space="preserve"> “software” descrito </w:t>
      </w:r>
      <w:r w:rsidRPr="0047164F">
        <w:rPr>
          <w:b w:val="0"/>
          <w:color w:val="000000"/>
          <w:szCs w:val="24"/>
          <w:lang w:eastAsia="es-MX"/>
        </w:rPr>
        <w:t>en la cláusula anterior, será de $285,822.36  (doscientos ochenta y cinco  mil ochocientos veintidós  pesos 36/100 m</w:t>
      </w:r>
      <w:r>
        <w:rPr>
          <w:b w:val="0"/>
          <w:color w:val="000000"/>
          <w:szCs w:val="24"/>
          <w:lang w:eastAsia="es-MX"/>
        </w:rPr>
        <w:t>oneda nacional</w:t>
      </w:r>
      <w:r w:rsidRPr="0047164F">
        <w:rPr>
          <w:b w:val="0"/>
          <w:color w:val="000000"/>
          <w:szCs w:val="24"/>
          <w:lang w:eastAsia="es-MX"/>
        </w:rPr>
        <w:t>).</w:t>
      </w:r>
      <w:r w:rsidRPr="0047164F">
        <w:rPr>
          <w:b w:val="0"/>
          <w:szCs w:val="24"/>
          <w:lang w:eastAsia="es-MX"/>
        </w:rPr>
        <w:t>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sidRPr="0047164F">
        <w:rPr>
          <w:b w:val="0"/>
          <w:szCs w:val="24"/>
          <w:lang w:eastAsia="es-MX"/>
        </w:rPr>
        <w:t>Dicha cantidad será financiada de la siguiente manera:  </w:t>
      </w:r>
    </w:p>
    <w:p w:rsidR="00E310FA" w:rsidRPr="0047164F" w:rsidRDefault="00E310FA" w:rsidP="00E310FA">
      <w:pPr>
        <w:ind w:firstLine="705"/>
        <w:jc w:val="both"/>
        <w:textAlignment w:val="baseline"/>
        <w:rPr>
          <w:b w:val="0"/>
          <w:szCs w:val="24"/>
          <w:lang w:eastAsia="es-MX"/>
        </w:rPr>
      </w:pPr>
      <w:r w:rsidRPr="0047164F">
        <w:rPr>
          <w:b w:val="0"/>
          <w:szCs w:val="24"/>
          <w:lang w:eastAsia="es-MX"/>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8"/>
        <w:gridCol w:w="3233"/>
        <w:gridCol w:w="1941"/>
      </w:tblGrid>
      <w:tr w:rsidR="00E310FA" w:rsidRPr="0047164F" w:rsidTr="00102641">
        <w:tc>
          <w:tcPr>
            <w:tcW w:w="2067"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Recursos federal  </w:t>
            </w:r>
          </w:p>
        </w:tc>
        <w:tc>
          <w:tcPr>
            <w:tcW w:w="1832"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50.00%                                 </w:t>
            </w:r>
          </w:p>
        </w:tc>
        <w:tc>
          <w:tcPr>
            <w:tcW w:w="1100"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$ 142,911.18    </w:t>
            </w:r>
          </w:p>
        </w:tc>
      </w:tr>
      <w:tr w:rsidR="00E310FA" w:rsidRPr="0047164F" w:rsidTr="00102641">
        <w:tc>
          <w:tcPr>
            <w:tcW w:w="2067"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Recursos estatal  </w:t>
            </w:r>
          </w:p>
        </w:tc>
        <w:tc>
          <w:tcPr>
            <w:tcW w:w="1832"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30.00% </w:t>
            </w:r>
          </w:p>
        </w:tc>
        <w:tc>
          <w:tcPr>
            <w:tcW w:w="1100"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   85,746.70 </w:t>
            </w:r>
          </w:p>
        </w:tc>
      </w:tr>
      <w:tr w:rsidR="00E310FA" w:rsidRPr="0047164F" w:rsidTr="00102641">
        <w:tc>
          <w:tcPr>
            <w:tcW w:w="2067"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 xml:space="preserve">Recursos </w:t>
            </w:r>
            <w:r w:rsidRPr="00C15507">
              <w:rPr>
                <w:szCs w:val="24"/>
                <w:lang w:eastAsia="es-MX"/>
              </w:rPr>
              <w:t>“</w:t>
            </w:r>
            <w:proofErr w:type="spellStart"/>
            <w:r w:rsidRPr="00C15507">
              <w:rPr>
                <w:szCs w:val="24"/>
                <w:lang w:eastAsia="es-MX"/>
              </w:rPr>
              <w:t>OPD</w:t>
            </w:r>
            <w:proofErr w:type="spellEnd"/>
            <w:r w:rsidRPr="00C15507">
              <w:rPr>
                <w:szCs w:val="24"/>
                <w:lang w:eastAsia="es-MX"/>
              </w:rPr>
              <w:t xml:space="preserve"> SAPASCO” </w:t>
            </w:r>
          </w:p>
        </w:tc>
        <w:tc>
          <w:tcPr>
            <w:tcW w:w="1832"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20.00% </w:t>
            </w:r>
          </w:p>
        </w:tc>
        <w:tc>
          <w:tcPr>
            <w:tcW w:w="1100"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   57,164.47 </w:t>
            </w:r>
          </w:p>
        </w:tc>
      </w:tr>
      <w:tr w:rsidR="00E310FA" w:rsidRPr="0047164F" w:rsidTr="00102641">
        <w:tc>
          <w:tcPr>
            <w:tcW w:w="2067"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Total </w:t>
            </w:r>
          </w:p>
        </w:tc>
        <w:tc>
          <w:tcPr>
            <w:tcW w:w="1832"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100.00% </w:t>
            </w:r>
          </w:p>
        </w:tc>
        <w:tc>
          <w:tcPr>
            <w:tcW w:w="1100" w:type="pct"/>
            <w:tcBorders>
              <w:top w:val="outset" w:sz="6" w:space="0" w:color="auto"/>
              <w:left w:val="outset" w:sz="6" w:space="0" w:color="auto"/>
              <w:bottom w:val="outset" w:sz="6" w:space="0" w:color="auto"/>
              <w:right w:val="outset" w:sz="6" w:space="0" w:color="auto"/>
            </w:tcBorders>
            <w:shd w:val="clear" w:color="auto" w:fill="auto"/>
            <w:hideMark/>
          </w:tcPr>
          <w:p w:rsidR="00E310FA" w:rsidRPr="0047164F" w:rsidRDefault="00E310FA" w:rsidP="00102641">
            <w:pPr>
              <w:jc w:val="both"/>
              <w:textAlignment w:val="baseline"/>
              <w:rPr>
                <w:b w:val="0"/>
                <w:szCs w:val="24"/>
                <w:lang w:eastAsia="es-MX"/>
              </w:rPr>
            </w:pPr>
            <w:r w:rsidRPr="0047164F">
              <w:rPr>
                <w:b w:val="0"/>
                <w:szCs w:val="24"/>
                <w:lang w:eastAsia="es-MX"/>
              </w:rPr>
              <w:t>$ 285,822.36    </w:t>
            </w:r>
          </w:p>
        </w:tc>
      </w:tr>
    </w:tbl>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sidRPr="0047164F">
        <w:rPr>
          <w:b w:val="0"/>
          <w:szCs w:val="24"/>
          <w:lang w:eastAsia="es-MX"/>
        </w:rPr>
        <w:lastRenderedPageBreak/>
        <w:t> </w:t>
      </w:r>
    </w:p>
    <w:p w:rsidR="00E310FA" w:rsidRPr="0047164F" w:rsidRDefault="00E310FA" w:rsidP="00E310FA">
      <w:pPr>
        <w:jc w:val="both"/>
        <w:textAlignment w:val="baseline"/>
        <w:rPr>
          <w:b w:val="0"/>
          <w:szCs w:val="24"/>
          <w:lang w:eastAsia="es-MX"/>
        </w:rPr>
      </w:pPr>
      <w:r w:rsidRPr="0047164F">
        <w:rPr>
          <w:b w:val="0"/>
          <w:szCs w:val="24"/>
          <w:lang w:eastAsia="es-MX"/>
        </w:rPr>
        <w:t xml:space="preserve">El monto total descrito incluye el impuesto al valor agregado,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Pr>
          <w:szCs w:val="24"/>
          <w:lang w:eastAsia="es-MX"/>
        </w:rPr>
        <w:t xml:space="preserve"> </w:t>
      </w:r>
      <w:r w:rsidRPr="0047164F">
        <w:rPr>
          <w:b w:val="0"/>
          <w:szCs w:val="24"/>
          <w:lang w:eastAsia="es-MX"/>
        </w:rPr>
        <w:t>y consejo de administración autorizan la erogación de los recursos hasta por el monto del porcentaje que le corresponde aportar y que se ha establecido en el presente punto de acuerdo.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Pr>
          <w:b w:val="0"/>
          <w:szCs w:val="24"/>
          <w:lang w:eastAsia="es-MX"/>
        </w:rPr>
        <w:t xml:space="preserve">Tercero.- 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xml:space="preserve"> se compromete con la “</w:t>
      </w:r>
      <w:r w:rsidRPr="007E4798">
        <w:rPr>
          <w:szCs w:val="24"/>
          <w:lang w:eastAsia="es-MX"/>
        </w:rPr>
        <w:t>CEA</w:t>
      </w:r>
      <w:r w:rsidRPr="0047164F">
        <w:rPr>
          <w:b w:val="0"/>
          <w:szCs w:val="24"/>
          <w:lang w:eastAsia="es-MX"/>
        </w:rPr>
        <w:t>” hacer uso adecuado</w:t>
      </w:r>
      <w:proofErr w:type="gramStart"/>
      <w:r w:rsidRPr="0047164F">
        <w:rPr>
          <w:b w:val="0"/>
          <w:szCs w:val="24"/>
          <w:lang w:eastAsia="es-MX"/>
        </w:rPr>
        <w:t>  y</w:t>
      </w:r>
      <w:proofErr w:type="gramEnd"/>
      <w:r w:rsidRPr="0047164F">
        <w:rPr>
          <w:b w:val="0"/>
          <w:szCs w:val="24"/>
          <w:lang w:eastAsia="es-MX"/>
        </w:rPr>
        <w:t xml:space="preserve"> constante dentro de los dos meses posteriores a la implementación del “software” mencionado en la cláusula primera.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Pr>
          <w:b w:val="0"/>
          <w:szCs w:val="24"/>
          <w:lang w:eastAsia="es-MX"/>
        </w:rPr>
        <w:t xml:space="preserve">Cuarto.- 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proofErr w:type="gramStart"/>
      <w:r w:rsidRPr="00F16173">
        <w:rPr>
          <w:szCs w:val="24"/>
          <w:lang w:eastAsia="es-MX"/>
        </w:rPr>
        <w:t>”</w:t>
      </w:r>
      <w:r w:rsidRPr="0047164F">
        <w:rPr>
          <w:b w:val="0"/>
          <w:szCs w:val="24"/>
          <w:lang w:eastAsia="es-MX"/>
        </w:rPr>
        <w:t xml:space="preserve">  se</w:t>
      </w:r>
      <w:proofErr w:type="gramEnd"/>
      <w:r w:rsidRPr="0047164F">
        <w:rPr>
          <w:b w:val="0"/>
          <w:szCs w:val="24"/>
          <w:lang w:eastAsia="es-MX"/>
        </w:rPr>
        <w:t xml:space="preserve"> obliga a otorgar facilidades para que la</w:t>
      </w:r>
      <w:r>
        <w:rPr>
          <w:b w:val="0"/>
          <w:szCs w:val="24"/>
          <w:lang w:eastAsia="es-MX"/>
        </w:rPr>
        <w:t xml:space="preserve"> “</w:t>
      </w:r>
      <w:r w:rsidRPr="007E4798">
        <w:rPr>
          <w:szCs w:val="24"/>
          <w:lang w:eastAsia="es-MX"/>
        </w:rPr>
        <w:t>CEA</w:t>
      </w:r>
      <w:r w:rsidRPr="0047164F">
        <w:rPr>
          <w:b w:val="0"/>
          <w:szCs w:val="24"/>
          <w:lang w:eastAsia="es-MX"/>
        </w:rPr>
        <w:t>” a través de la empresa consultora  realice la instalación capacitación e implementación  del “software” referido en el presente punto de acuerdo, en las oficinas del organismo operador.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sidRPr="0047164F">
        <w:rPr>
          <w:b w:val="0"/>
          <w:szCs w:val="24"/>
          <w:lang w:eastAsia="es-MX"/>
        </w:rPr>
        <w:t xml:space="preserve">Así mismo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xml:space="preserve"> se compromete a formalizar la carta de intención</w:t>
      </w:r>
      <w:proofErr w:type="gramStart"/>
      <w:r>
        <w:rPr>
          <w:b w:val="0"/>
          <w:szCs w:val="24"/>
          <w:lang w:eastAsia="es-MX"/>
        </w:rPr>
        <w:t>  otorgada</w:t>
      </w:r>
      <w:proofErr w:type="gramEnd"/>
      <w:r>
        <w:rPr>
          <w:b w:val="0"/>
          <w:szCs w:val="24"/>
          <w:lang w:eastAsia="es-MX"/>
        </w:rPr>
        <w:t xml:space="preserve"> a la “</w:t>
      </w:r>
      <w:r w:rsidRPr="007E4798">
        <w:rPr>
          <w:szCs w:val="24"/>
          <w:lang w:eastAsia="es-MX"/>
        </w:rPr>
        <w:t>CEA</w:t>
      </w:r>
      <w:r w:rsidRPr="0047164F">
        <w:rPr>
          <w:b w:val="0"/>
          <w:szCs w:val="24"/>
          <w:lang w:eastAsia="es-MX"/>
        </w:rPr>
        <w:t>”  para la adquisición del “software” por medio de acta del consejo de administración  del organismo operador.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Pr>
          <w:b w:val="0"/>
          <w:szCs w:val="24"/>
          <w:lang w:eastAsia="es-MX"/>
        </w:rPr>
        <w:t>Quinto.-</w:t>
      </w:r>
      <w:r w:rsidRPr="00EF6748">
        <w:rPr>
          <w:b w:val="0"/>
          <w:szCs w:val="24"/>
          <w:lang w:eastAsia="es-MX"/>
        </w:rPr>
        <w:t xml:space="preserve">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xml:space="preserve">, se obliga ante la </w:t>
      </w:r>
      <w:r>
        <w:rPr>
          <w:b w:val="0"/>
          <w:szCs w:val="24"/>
          <w:lang w:eastAsia="es-MX"/>
        </w:rPr>
        <w:t>“</w:t>
      </w:r>
      <w:r w:rsidRPr="007E4798">
        <w:rPr>
          <w:szCs w:val="24"/>
          <w:lang w:eastAsia="es-MX"/>
        </w:rPr>
        <w:t>CEA</w:t>
      </w:r>
      <w:r>
        <w:rPr>
          <w:b w:val="0"/>
          <w:szCs w:val="24"/>
          <w:lang w:eastAsia="es-MX"/>
        </w:rPr>
        <w:t>”</w:t>
      </w:r>
      <w:r w:rsidRPr="0047164F">
        <w:rPr>
          <w:b w:val="0"/>
          <w:szCs w:val="24"/>
          <w:lang w:eastAsia="es-MX"/>
        </w:rPr>
        <w:t xml:space="preserve"> a presentar constancia de no adeudo con la comisión nacional del agua por el uso o explotación de las aguas nacionales, así como a mantenerse al corriente en este concepto. En caso contrario se obliga a cubrir con sus recursos el bien antes mencionado, derivado de la suspensión de aportación de la</w:t>
      </w:r>
      <w:proofErr w:type="gramStart"/>
      <w:r w:rsidRPr="0047164F">
        <w:rPr>
          <w:b w:val="0"/>
          <w:szCs w:val="24"/>
          <w:lang w:eastAsia="es-MX"/>
        </w:rPr>
        <w:t>  federación</w:t>
      </w:r>
      <w:proofErr w:type="gramEnd"/>
      <w:r w:rsidRPr="0047164F">
        <w:rPr>
          <w:b w:val="0"/>
          <w:szCs w:val="24"/>
          <w:lang w:eastAsia="es-MX"/>
        </w:rPr>
        <w:t xml:space="preserve"> por dicho incumplimiento.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Pr>
          <w:b w:val="0"/>
          <w:szCs w:val="24"/>
          <w:lang w:eastAsia="es-MX"/>
        </w:rPr>
        <w:t>Sexto.- La “</w:t>
      </w:r>
      <w:r w:rsidRPr="007E4798">
        <w:rPr>
          <w:szCs w:val="24"/>
          <w:lang w:eastAsia="es-MX"/>
        </w:rPr>
        <w:t>CEA</w:t>
      </w:r>
      <w:r w:rsidRPr="0047164F">
        <w:rPr>
          <w:b w:val="0"/>
          <w:szCs w:val="24"/>
          <w:lang w:eastAsia="es-MX"/>
        </w:rPr>
        <w:t>” se encargará de licitar, y contratar el “software” materia de este punto de acuerdo de conformidad con lo dispuesto por la ley y servicios legales aplicables y de  normatividad aplicable, las características específicas   técnicas y de calidad del “software” serán aquellas que se establezcan  en los términos de referencia establecidos y aprobados por la “</w:t>
      </w:r>
      <w:r w:rsidRPr="007E4798">
        <w:rPr>
          <w:szCs w:val="24"/>
          <w:lang w:eastAsia="es-MX"/>
        </w:rPr>
        <w:t>CEA</w:t>
      </w:r>
      <w:r w:rsidRPr="0047164F">
        <w:rPr>
          <w:b w:val="0"/>
          <w:szCs w:val="24"/>
          <w:lang w:eastAsia="es-MX"/>
        </w:rPr>
        <w:t>”,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Pr>
          <w:b w:val="0"/>
          <w:szCs w:val="24"/>
          <w:lang w:eastAsia="es-MX"/>
        </w:rPr>
        <w:t xml:space="preserve">Séptimo.- 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podrá intervenir en el procedimiento de adjudicación, haciendo las observaciones que considere necesarias a la “</w:t>
      </w:r>
      <w:r w:rsidRPr="007E4798">
        <w:rPr>
          <w:szCs w:val="24"/>
          <w:lang w:eastAsia="es-MX"/>
        </w:rPr>
        <w:t>CEA</w:t>
      </w:r>
      <w:r w:rsidRPr="0047164F">
        <w:rPr>
          <w:b w:val="0"/>
          <w:szCs w:val="24"/>
          <w:lang w:eastAsia="es-MX"/>
        </w:rPr>
        <w:t>”, quien las analizará y en caso que resulten procedentes, lo comunicará a la persona física o moral, a quien se adjudique la acción.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sidRPr="0047164F">
        <w:rPr>
          <w:b w:val="0"/>
          <w:szCs w:val="24"/>
          <w:lang w:eastAsia="es-MX"/>
        </w:rPr>
        <w:t>O</w:t>
      </w:r>
      <w:r>
        <w:rPr>
          <w:b w:val="0"/>
          <w:szCs w:val="24"/>
          <w:lang w:eastAsia="es-MX"/>
        </w:rPr>
        <w:t>ctavo.- E</w:t>
      </w:r>
      <w:r w:rsidRPr="0047164F">
        <w:rPr>
          <w:b w:val="0"/>
          <w:szCs w:val="24"/>
          <w:lang w:eastAsia="es-MX"/>
        </w:rPr>
        <w:t xml:space="preserve">l “software” materia de este punto de acuerdo formará parte del inventario del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xml:space="preserve">, del municipio de </w:t>
      </w:r>
      <w:r w:rsidRPr="0047164F">
        <w:rPr>
          <w:b w:val="0"/>
          <w:color w:val="000000"/>
          <w:szCs w:val="24"/>
          <w:lang w:eastAsia="es-MX"/>
        </w:rPr>
        <w:t>Colotlán</w:t>
      </w:r>
      <w:r>
        <w:rPr>
          <w:b w:val="0"/>
          <w:color w:val="000000"/>
          <w:szCs w:val="24"/>
          <w:lang w:eastAsia="es-MX"/>
        </w:rPr>
        <w:t>,</w:t>
      </w:r>
      <w:r w:rsidRPr="0047164F">
        <w:rPr>
          <w:b w:val="0"/>
          <w:color w:val="FF0000"/>
          <w:szCs w:val="24"/>
          <w:lang w:eastAsia="es-MX"/>
        </w:rPr>
        <w:t xml:space="preserve"> </w:t>
      </w:r>
      <w:r w:rsidRPr="0047164F">
        <w:rPr>
          <w:b w:val="0"/>
          <w:szCs w:val="24"/>
          <w:lang w:eastAsia="es-MX"/>
        </w:rPr>
        <w:t>Jalisco</w:t>
      </w:r>
      <w:r w:rsidRPr="0047164F">
        <w:rPr>
          <w:b w:val="0"/>
          <w:color w:val="FF0000"/>
          <w:szCs w:val="24"/>
          <w:lang w:eastAsia="es-MX"/>
        </w:rPr>
        <w:t xml:space="preserve"> </w:t>
      </w:r>
      <w:r w:rsidRPr="0047164F">
        <w:rPr>
          <w:b w:val="0"/>
          <w:szCs w:val="24"/>
          <w:lang w:eastAsia="es-MX"/>
        </w:rPr>
        <w:t xml:space="preserve">la </w:t>
      </w:r>
      <w:r>
        <w:rPr>
          <w:b w:val="0"/>
          <w:szCs w:val="24"/>
          <w:lang w:eastAsia="es-MX"/>
        </w:rPr>
        <w:t>CEA</w:t>
      </w:r>
      <w:r w:rsidRPr="0047164F">
        <w:rPr>
          <w:b w:val="0"/>
          <w:szCs w:val="24"/>
          <w:lang w:eastAsia="es-MX"/>
        </w:rPr>
        <w:t xml:space="preserve"> se obliga a través de la empresa consultora a la implementación del software de referencia y a llevar a cabo la capacitación del personal que designe  para ello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Pr>
          <w:b w:val="0"/>
          <w:szCs w:val="24"/>
          <w:lang w:eastAsia="es-MX"/>
        </w:rPr>
        <w:t>Noveno.- L</w:t>
      </w:r>
      <w:r w:rsidRPr="0047164F">
        <w:rPr>
          <w:b w:val="0"/>
          <w:szCs w:val="24"/>
          <w:lang w:eastAsia="es-MX"/>
        </w:rPr>
        <w:t xml:space="preserve">as obligaciones que celebre la empresa consultora encargada de realizar la instalación del software mencionado en este punto de acuerdo con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xml:space="preserve"> o con terceros, fuera de las establecidas en el presente instrumento legal, no vinculan a la “</w:t>
      </w:r>
      <w:r>
        <w:rPr>
          <w:b w:val="0"/>
          <w:szCs w:val="24"/>
          <w:lang w:eastAsia="es-MX"/>
        </w:rPr>
        <w:t>CEA</w:t>
      </w:r>
      <w:r w:rsidRPr="0047164F">
        <w:rPr>
          <w:b w:val="0"/>
          <w:szCs w:val="24"/>
          <w:lang w:eastAsia="es-MX"/>
        </w:rPr>
        <w:t>” en dichas negociaciones, ni serán causa para retrasar la aceptación del software.  </w:t>
      </w:r>
    </w:p>
    <w:p w:rsidR="00E310FA" w:rsidRPr="0047164F" w:rsidRDefault="00E310FA" w:rsidP="00E310FA">
      <w:pPr>
        <w:jc w:val="both"/>
        <w:textAlignment w:val="baseline"/>
        <w:rPr>
          <w:b w:val="0"/>
          <w:szCs w:val="24"/>
          <w:lang w:eastAsia="es-MX"/>
        </w:rPr>
      </w:pPr>
      <w:r w:rsidRPr="0047164F">
        <w:rPr>
          <w:b w:val="0"/>
          <w:szCs w:val="24"/>
          <w:lang w:eastAsia="es-MX"/>
        </w:rPr>
        <w:lastRenderedPageBreak/>
        <w:t>  </w:t>
      </w:r>
    </w:p>
    <w:p w:rsidR="00E310FA" w:rsidRPr="0047164F" w:rsidRDefault="00E310FA" w:rsidP="00E310FA">
      <w:pPr>
        <w:jc w:val="both"/>
        <w:textAlignment w:val="baseline"/>
        <w:rPr>
          <w:b w:val="0"/>
          <w:szCs w:val="24"/>
          <w:lang w:eastAsia="es-MX"/>
        </w:rPr>
      </w:pPr>
      <w:r w:rsidRPr="0047164F">
        <w:rPr>
          <w:b w:val="0"/>
          <w:szCs w:val="24"/>
          <w:lang w:eastAsia="es-MX"/>
        </w:rPr>
        <w:t>Décimo.- en caso de que la adquisición del software en referencia sea cancelada por causas inherentes al</w:t>
      </w:r>
      <w:r>
        <w:rPr>
          <w:b w:val="0"/>
          <w:szCs w:val="24"/>
          <w:lang w:eastAsia="es-MX"/>
        </w:rPr>
        <w:t xml:space="preserve">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Pr>
          <w:szCs w:val="24"/>
          <w:lang w:eastAsia="es-MX"/>
        </w:rPr>
        <w:t xml:space="preserve"> </w:t>
      </w:r>
      <w:r w:rsidRPr="0047164F">
        <w:rPr>
          <w:b w:val="0"/>
          <w:szCs w:val="24"/>
          <w:lang w:eastAsia="es-MX"/>
        </w:rPr>
        <w:t>y la “</w:t>
      </w:r>
      <w:r>
        <w:rPr>
          <w:b w:val="0"/>
          <w:szCs w:val="24"/>
          <w:lang w:eastAsia="es-MX"/>
        </w:rPr>
        <w:t>CEA</w:t>
      </w:r>
      <w:r w:rsidRPr="0047164F">
        <w:rPr>
          <w:b w:val="0"/>
          <w:szCs w:val="24"/>
          <w:lang w:eastAsia="es-MX"/>
        </w:rPr>
        <w:t xml:space="preserve">” haya realizado gastos, estos una vez comprobados documentalmente serán cubiertos en su totalidad por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w:t>
      </w:r>
    </w:p>
    <w:p w:rsidR="00E310FA" w:rsidRPr="0047164F" w:rsidRDefault="00E310FA" w:rsidP="00E310FA">
      <w:pPr>
        <w:ind w:firstLine="705"/>
        <w:jc w:val="both"/>
        <w:textAlignment w:val="baseline"/>
        <w:rPr>
          <w:b w:val="0"/>
          <w:szCs w:val="24"/>
          <w:lang w:eastAsia="es-MX"/>
        </w:rPr>
      </w:pPr>
      <w:r w:rsidRPr="0047164F">
        <w:rPr>
          <w:b w:val="0"/>
          <w:szCs w:val="24"/>
          <w:lang w:eastAsia="es-MX"/>
        </w:rPr>
        <w:t> </w:t>
      </w:r>
    </w:p>
    <w:p w:rsidR="00E310FA" w:rsidRPr="0047164F" w:rsidRDefault="00E310FA" w:rsidP="00E310FA">
      <w:pPr>
        <w:jc w:val="both"/>
        <w:textAlignment w:val="baseline"/>
        <w:rPr>
          <w:b w:val="0"/>
          <w:szCs w:val="24"/>
          <w:lang w:eastAsia="es-MX"/>
        </w:rPr>
      </w:pPr>
      <w:r w:rsidRPr="0047164F">
        <w:rPr>
          <w:b w:val="0"/>
          <w:szCs w:val="24"/>
          <w:lang w:eastAsia="es-MX"/>
        </w:rPr>
        <w:t>Décimo primero.- la “</w:t>
      </w:r>
      <w:r>
        <w:rPr>
          <w:b w:val="0"/>
          <w:szCs w:val="24"/>
          <w:lang w:eastAsia="es-MX"/>
        </w:rPr>
        <w:t>CEA”</w:t>
      </w:r>
      <w:r w:rsidRPr="0047164F">
        <w:rPr>
          <w:b w:val="0"/>
          <w:szCs w:val="24"/>
          <w:lang w:eastAsia="es-MX"/>
        </w:rPr>
        <w:t xml:space="preserve"> y </w:t>
      </w:r>
      <w:r>
        <w:rPr>
          <w:b w:val="0"/>
          <w:szCs w:val="24"/>
          <w:lang w:eastAsia="es-MX"/>
        </w:rPr>
        <w:t xml:space="preserve">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Pr>
          <w:szCs w:val="24"/>
          <w:lang w:eastAsia="es-MX"/>
        </w:rPr>
        <w:t xml:space="preserve"> </w:t>
      </w:r>
      <w:r w:rsidRPr="0047164F">
        <w:rPr>
          <w:b w:val="0"/>
          <w:szCs w:val="24"/>
          <w:lang w:eastAsia="es-MX"/>
        </w:rPr>
        <w:t>convienen que en caso de duda o controversia entre ambas partes sobre la interpretación, cumplimiento y/o aplicación del presente punto de acuerdo se someten expresamente a la jurisdicción y competencia de los tribunales con residencia en la ciudad de Guadalajara</w:t>
      </w:r>
      <w:r>
        <w:rPr>
          <w:b w:val="0"/>
          <w:szCs w:val="24"/>
          <w:lang w:eastAsia="es-MX"/>
        </w:rPr>
        <w:t>,</w:t>
      </w:r>
      <w:r w:rsidRPr="0047164F">
        <w:rPr>
          <w:b w:val="0"/>
          <w:szCs w:val="24"/>
          <w:lang w:eastAsia="es-MX"/>
        </w:rPr>
        <w:t xml:space="preserve"> Jalisco</w:t>
      </w:r>
      <w:r>
        <w:rPr>
          <w:b w:val="0"/>
          <w:szCs w:val="24"/>
          <w:lang w:eastAsia="es-MX"/>
        </w:rPr>
        <w:t>.</w:t>
      </w:r>
      <w:r w:rsidRPr="0047164F">
        <w:rPr>
          <w:b w:val="0"/>
          <w:szCs w:val="24"/>
          <w:lang w:eastAsia="es-MX"/>
        </w:rPr>
        <w:t>, renunciando expresamente al fuero que pudiera corresponderles en razón de su domicilio presente o futuro.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Pr="005953FB" w:rsidRDefault="00E310FA" w:rsidP="00E310FA">
      <w:pPr>
        <w:jc w:val="both"/>
        <w:textAlignment w:val="baseline"/>
        <w:rPr>
          <w:b w:val="0"/>
          <w:szCs w:val="24"/>
          <w:lang w:eastAsia="es-MX"/>
        </w:rPr>
      </w:pPr>
      <w:r>
        <w:rPr>
          <w:b w:val="0"/>
          <w:szCs w:val="24"/>
          <w:lang w:eastAsia="es-MX"/>
        </w:rPr>
        <w:t>Décimo segundo.- Se faculta al Presidente Municipal y Presidente del Consejo</w:t>
      </w:r>
      <w:proofErr w:type="gramStart"/>
      <w:r>
        <w:rPr>
          <w:b w:val="0"/>
          <w:szCs w:val="24"/>
          <w:lang w:eastAsia="es-MX"/>
        </w:rPr>
        <w:t>  de</w:t>
      </w:r>
      <w:proofErr w:type="gramEnd"/>
      <w:r>
        <w:rPr>
          <w:b w:val="0"/>
          <w:szCs w:val="24"/>
          <w:lang w:eastAsia="es-MX"/>
        </w:rPr>
        <w:t xml:space="preserve"> A</w:t>
      </w:r>
      <w:r w:rsidRPr="0047164F">
        <w:rPr>
          <w:b w:val="0"/>
          <w:szCs w:val="24"/>
          <w:lang w:eastAsia="es-MX"/>
        </w:rPr>
        <w:t xml:space="preserve">dministración  del </w:t>
      </w:r>
      <w:r>
        <w:rPr>
          <w:b w:val="0"/>
          <w:szCs w:val="24"/>
          <w:lang w:eastAsia="es-MX"/>
        </w:rPr>
        <w:t xml:space="preserve">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xml:space="preserve"> licenciado</w:t>
      </w:r>
      <w:r>
        <w:rPr>
          <w:b w:val="0"/>
          <w:szCs w:val="24"/>
          <w:lang w:eastAsia="es-MX"/>
        </w:rPr>
        <w:t xml:space="preserve"> en Derecho</w:t>
      </w:r>
      <w:r w:rsidRPr="0047164F">
        <w:rPr>
          <w:b w:val="0"/>
          <w:szCs w:val="24"/>
          <w:lang w:eastAsia="es-MX"/>
        </w:rPr>
        <w:t xml:space="preserve"> </w:t>
      </w:r>
      <w:r>
        <w:rPr>
          <w:b w:val="0"/>
          <w:szCs w:val="24"/>
          <w:lang w:eastAsia="es-MX"/>
        </w:rPr>
        <w:t>José d</w:t>
      </w:r>
      <w:r w:rsidRPr="0047164F">
        <w:rPr>
          <w:b w:val="0"/>
          <w:szCs w:val="24"/>
          <w:lang w:eastAsia="es-MX"/>
        </w:rPr>
        <w:t xml:space="preserve">e Jesús Navarro Cárdenas, y el </w:t>
      </w:r>
      <w:r>
        <w:rPr>
          <w:b w:val="0"/>
          <w:szCs w:val="24"/>
          <w:lang w:eastAsia="es-MX"/>
        </w:rPr>
        <w:t>Director y Secretario del C</w:t>
      </w:r>
      <w:r w:rsidRPr="0047164F">
        <w:rPr>
          <w:b w:val="0"/>
          <w:szCs w:val="24"/>
          <w:lang w:eastAsia="es-MX"/>
        </w:rPr>
        <w:t xml:space="preserve">onsejo de </w:t>
      </w:r>
      <w:r>
        <w:rPr>
          <w:b w:val="0"/>
          <w:szCs w:val="24"/>
          <w:lang w:eastAsia="es-MX"/>
        </w:rPr>
        <w:t>Administración Licenciado en Administración J</w:t>
      </w:r>
      <w:r w:rsidRPr="0047164F">
        <w:rPr>
          <w:b w:val="0"/>
          <w:szCs w:val="24"/>
          <w:lang w:eastAsia="es-MX"/>
        </w:rPr>
        <w:t>aime García Escobedo de</w:t>
      </w:r>
      <w:r>
        <w:rPr>
          <w:b w:val="0"/>
          <w:szCs w:val="24"/>
          <w:lang w:eastAsia="es-MX"/>
        </w:rPr>
        <w:t xml:space="preserv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para que firmen el convenio la carta de adhesión  y carta c</w:t>
      </w:r>
      <w:r>
        <w:rPr>
          <w:b w:val="0"/>
          <w:szCs w:val="24"/>
          <w:lang w:eastAsia="es-MX"/>
        </w:rPr>
        <w:t xml:space="preserve">ompromiso  en representación del </w:t>
      </w:r>
      <w:r>
        <w:rPr>
          <w:szCs w:val="24"/>
          <w:lang w:eastAsia="es-MX"/>
        </w:rPr>
        <w:t>“</w:t>
      </w:r>
      <w:proofErr w:type="spellStart"/>
      <w:r w:rsidRPr="00F16173">
        <w:rPr>
          <w:szCs w:val="24"/>
          <w:lang w:eastAsia="es-MX"/>
        </w:rPr>
        <w:t>OPD</w:t>
      </w:r>
      <w:proofErr w:type="spellEnd"/>
      <w:r w:rsidRPr="00F16173">
        <w:rPr>
          <w:szCs w:val="24"/>
          <w:lang w:eastAsia="es-MX"/>
        </w:rPr>
        <w:t xml:space="preserve"> SAPASCO”</w:t>
      </w:r>
      <w:r w:rsidRPr="0047164F">
        <w:rPr>
          <w:b w:val="0"/>
          <w:szCs w:val="24"/>
          <w:lang w:eastAsia="es-MX"/>
        </w:rPr>
        <w:t>. </w:t>
      </w:r>
      <w:r w:rsidRPr="005953FB">
        <w:t xml:space="preserve"> </w:t>
      </w:r>
    </w:p>
    <w:p w:rsidR="00E310FA" w:rsidRPr="0047164F" w:rsidRDefault="00E310FA" w:rsidP="00E310FA">
      <w:pPr>
        <w:jc w:val="both"/>
        <w:textAlignment w:val="baseline"/>
        <w:rPr>
          <w:b w:val="0"/>
          <w:szCs w:val="24"/>
          <w:lang w:eastAsia="es-MX"/>
        </w:rPr>
      </w:pPr>
      <w:r w:rsidRPr="0047164F">
        <w:rPr>
          <w:b w:val="0"/>
          <w:szCs w:val="24"/>
          <w:lang w:eastAsia="es-MX"/>
        </w:rPr>
        <w:t>  </w:t>
      </w:r>
    </w:p>
    <w:p w:rsidR="00E310FA" w:rsidRDefault="00E310FA" w:rsidP="00E310FA">
      <w:pPr>
        <w:jc w:val="both"/>
        <w:textAlignment w:val="baseline"/>
        <w:rPr>
          <w:b w:val="0"/>
        </w:rPr>
      </w:pPr>
      <w:r w:rsidRPr="0047164F">
        <w:rPr>
          <w:b w:val="0"/>
          <w:szCs w:val="24"/>
          <w:lang w:eastAsia="es-MX"/>
        </w:rPr>
        <w:t> </w:t>
      </w:r>
      <w:r w:rsidRPr="00C32F61">
        <w:rPr>
          <w:rFonts w:ascii="Tahoma" w:hAnsi="Tahoma" w:cs="Tahoma"/>
          <w:sz w:val="20"/>
          <w:lang w:eastAsia="es-MX"/>
        </w:rPr>
        <w:t> </w:t>
      </w:r>
    </w:p>
    <w:p w:rsidR="00E310FA" w:rsidRPr="005B2D14" w:rsidRDefault="00E310FA" w:rsidP="00E310FA">
      <w:pPr>
        <w:pStyle w:val="Textoindependiente"/>
        <w:tabs>
          <w:tab w:val="left" w:pos="900"/>
        </w:tabs>
        <w:jc w:val="left"/>
        <w:rPr>
          <w:b/>
        </w:rPr>
      </w:pPr>
      <w:r w:rsidRPr="00095112">
        <w:rPr>
          <w:b/>
          <w:sz w:val="24"/>
        </w:rPr>
        <w:t>VI</w:t>
      </w:r>
      <w:r>
        <w:rPr>
          <w:b/>
          <w:sz w:val="24"/>
        </w:rPr>
        <w:t>I</w:t>
      </w:r>
      <w:r w:rsidRPr="00095112">
        <w:rPr>
          <w:b/>
          <w:sz w:val="24"/>
        </w:rPr>
        <w:t xml:space="preserve">.- </w:t>
      </w:r>
      <w:r w:rsidRPr="00095112">
        <w:rPr>
          <w:b/>
        </w:rPr>
        <w:t>PRESENTACIÓN</w:t>
      </w:r>
      <w:r w:rsidRPr="005B2D14">
        <w:rPr>
          <w:b/>
        </w:rPr>
        <w:t xml:space="preserve"> PARA APROBACIÓN DE LOS ESTADOS FINANCIEROS DE LOS MESES:</w:t>
      </w:r>
    </w:p>
    <w:p w:rsidR="00E310FA" w:rsidRPr="005B2D14" w:rsidRDefault="00E310FA" w:rsidP="00E310FA">
      <w:pPr>
        <w:pStyle w:val="Textoindependiente"/>
        <w:tabs>
          <w:tab w:val="left" w:pos="900"/>
        </w:tabs>
        <w:ind w:left="720"/>
        <w:jc w:val="left"/>
        <w:rPr>
          <w:b/>
        </w:rPr>
      </w:pPr>
      <w:r w:rsidRPr="005B2D14">
        <w:rPr>
          <w:b/>
        </w:rPr>
        <w:tab/>
        <w:t xml:space="preserve">A.- </w:t>
      </w:r>
      <w:r>
        <w:rPr>
          <w:b/>
        </w:rPr>
        <w:t>MARZO</w:t>
      </w:r>
      <w:r w:rsidRPr="005B2D14">
        <w:rPr>
          <w:b/>
        </w:rPr>
        <w:t xml:space="preserve"> </w:t>
      </w:r>
      <w:r>
        <w:rPr>
          <w:b/>
        </w:rPr>
        <w:tab/>
      </w:r>
      <w:r>
        <w:rPr>
          <w:b/>
        </w:rPr>
        <w:tab/>
      </w:r>
      <w:r w:rsidRPr="005B2D14">
        <w:rPr>
          <w:b/>
        </w:rPr>
        <w:t>201</w:t>
      </w:r>
      <w:r>
        <w:rPr>
          <w:b/>
        </w:rPr>
        <w:t>5</w:t>
      </w:r>
      <w:r w:rsidRPr="005B2D14">
        <w:rPr>
          <w:b/>
        </w:rPr>
        <w:t xml:space="preserve"> (INGRESOS Y EGRESOS).</w:t>
      </w:r>
    </w:p>
    <w:p w:rsidR="00E310FA" w:rsidRPr="005B2D14" w:rsidRDefault="00E310FA" w:rsidP="00E310FA">
      <w:pPr>
        <w:pStyle w:val="Textoindependiente"/>
        <w:tabs>
          <w:tab w:val="left" w:pos="900"/>
        </w:tabs>
        <w:ind w:left="720"/>
        <w:jc w:val="left"/>
        <w:rPr>
          <w:b/>
        </w:rPr>
      </w:pPr>
      <w:r w:rsidRPr="005B2D14">
        <w:rPr>
          <w:b/>
        </w:rPr>
        <w:tab/>
        <w:t xml:space="preserve">B.- </w:t>
      </w:r>
      <w:r>
        <w:rPr>
          <w:b/>
        </w:rPr>
        <w:t>ABRIL</w:t>
      </w:r>
      <w:r>
        <w:rPr>
          <w:b/>
        </w:rPr>
        <w:tab/>
      </w:r>
      <w:r>
        <w:rPr>
          <w:b/>
        </w:rPr>
        <w:tab/>
        <w:t>2015</w:t>
      </w:r>
      <w:r w:rsidRPr="005B2D14">
        <w:rPr>
          <w:b/>
        </w:rPr>
        <w:t xml:space="preserve"> (INGRESOS Y EGRESOS).</w:t>
      </w:r>
    </w:p>
    <w:p w:rsidR="00E310FA" w:rsidRPr="005B2D14" w:rsidRDefault="00E310FA" w:rsidP="00E310FA">
      <w:pPr>
        <w:pStyle w:val="Textoindependiente"/>
        <w:tabs>
          <w:tab w:val="left" w:pos="900"/>
        </w:tabs>
        <w:ind w:left="720"/>
        <w:jc w:val="left"/>
        <w:rPr>
          <w:b/>
        </w:rPr>
      </w:pPr>
      <w:r w:rsidRPr="005B2D14">
        <w:rPr>
          <w:b/>
        </w:rPr>
        <w:tab/>
        <w:t xml:space="preserve">C.- </w:t>
      </w:r>
      <w:r>
        <w:rPr>
          <w:b/>
        </w:rPr>
        <w:t>MAYO</w:t>
      </w:r>
      <w:r>
        <w:rPr>
          <w:b/>
        </w:rPr>
        <w:tab/>
      </w:r>
      <w:r>
        <w:rPr>
          <w:b/>
        </w:rPr>
        <w:tab/>
        <w:t>2015</w:t>
      </w:r>
      <w:r w:rsidRPr="005B2D14">
        <w:rPr>
          <w:b/>
        </w:rPr>
        <w:t xml:space="preserve"> (INGRESOS Y EGRESOS).</w:t>
      </w:r>
    </w:p>
    <w:p w:rsidR="00E310FA" w:rsidRPr="005B2D14" w:rsidRDefault="00E310FA" w:rsidP="00E310FA">
      <w:pPr>
        <w:pStyle w:val="Textoindependiente"/>
        <w:tabs>
          <w:tab w:val="left" w:pos="900"/>
        </w:tabs>
        <w:ind w:left="720"/>
        <w:jc w:val="left"/>
        <w:rPr>
          <w:b/>
        </w:rPr>
      </w:pPr>
      <w:r w:rsidRPr="005B2D14">
        <w:rPr>
          <w:b/>
        </w:rPr>
        <w:tab/>
        <w:t xml:space="preserve">D.- </w:t>
      </w:r>
      <w:r>
        <w:rPr>
          <w:b/>
        </w:rPr>
        <w:t>JUNIO</w:t>
      </w:r>
      <w:r>
        <w:rPr>
          <w:b/>
        </w:rPr>
        <w:tab/>
      </w:r>
      <w:r>
        <w:rPr>
          <w:b/>
        </w:rPr>
        <w:tab/>
      </w:r>
      <w:r w:rsidRPr="005B2D14">
        <w:rPr>
          <w:b/>
        </w:rPr>
        <w:t>2015 (INGRESOS Y EGRESOS).</w:t>
      </w:r>
    </w:p>
    <w:p w:rsidR="00E310FA" w:rsidRDefault="00E310FA" w:rsidP="00E310FA">
      <w:pPr>
        <w:pStyle w:val="Textoindependiente"/>
        <w:tabs>
          <w:tab w:val="left" w:pos="900"/>
        </w:tabs>
        <w:ind w:left="720"/>
        <w:jc w:val="left"/>
        <w:rPr>
          <w:b/>
        </w:rPr>
      </w:pPr>
      <w:r w:rsidRPr="005B2D14">
        <w:rPr>
          <w:b/>
        </w:rPr>
        <w:tab/>
        <w:t xml:space="preserve">E.- </w:t>
      </w:r>
      <w:r>
        <w:rPr>
          <w:b/>
        </w:rPr>
        <w:t>JULIO</w:t>
      </w:r>
      <w:r>
        <w:rPr>
          <w:b/>
        </w:rPr>
        <w:tab/>
      </w:r>
      <w:r>
        <w:rPr>
          <w:b/>
        </w:rPr>
        <w:tab/>
      </w:r>
      <w:r w:rsidRPr="005B2D14">
        <w:rPr>
          <w:b/>
        </w:rPr>
        <w:t>2015 (INGRESOS Y EGRESOS).</w:t>
      </w:r>
    </w:p>
    <w:p w:rsidR="00E310FA" w:rsidRPr="005B2D14" w:rsidRDefault="00E310FA" w:rsidP="00E310FA">
      <w:pPr>
        <w:pStyle w:val="Textoindependiente"/>
        <w:tabs>
          <w:tab w:val="left" w:pos="900"/>
        </w:tabs>
        <w:ind w:left="720"/>
        <w:jc w:val="left"/>
        <w:rPr>
          <w:b/>
        </w:rPr>
      </w:pPr>
      <w:r>
        <w:rPr>
          <w:b/>
        </w:rPr>
        <w:t xml:space="preserve">   F</w:t>
      </w:r>
      <w:r w:rsidRPr="005B2D14">
        <w:rPr>
          <w:b/>
        </w:rPr>
        <w:t xml:space="preserve">.- </w:t>
      </w:r>
      <w:r>
        <w:rPr>
          <w:b/>
        </w:rPr>
        <w:t>AGOSTO</w:t>
      </w:r>
      <w:r>
        <w:rPr>
          <w:b/>
        </w:rPr>
        <w:tab/>
        <w:t xml:space="preserve">2015 </w:t>
      </w:r>
      <w:r w:rsidRPr="005B2D14">
        <w:rPr>
          <w:b/>
        </w:rPr>
        <w:t xml:space="preserve">(INGRESOS Y EGRESOS). </w:t>
      </w:r>
    </w:p>
    <w:p w:rsidR="00E310FA" w:rsidRPr="005B2D14" w:rsidRDefault="00E310FA" w:rsidP="00E310FA">
      <w:pPr>
        <w:pStyle w:val="Textoindependiente"/>
        <w:tabs>
          <w:tab w:val="left" w:pos="900"/>
        </w:tabs>
        <w:ind w:left="720"/>
        <w:jc w:val="left"/>
        <w:rPr>
          <w:b/>
        </w:rPr>
      </w:pPr>
    </w:p>
    <w:p w:rsidR="00E310FA" w:rsidRPr="00523313" w:rsidRDefault="00E310FA" w:rsidP="00E310FA">
      <w:pPr>
        <w:pStyle w:val="Textoindependiente"/>
        <w:tabs>
          <w:tab w:val="left" w:pos="900"/>
        </w:tabs>
        <w:ind w:left="720"/>
        <w:jc w:val="left"/>
      </w:pPr>
    </w:p>
    <w:p w:rsidR="00E310FA" w:rsidRPr="00E7076D" w:rsidRDefault="00E310FA" w:rsidP="00E310FA">
      <w:pPr>
        <w:pStyle w:val="Textoindependiente"/>
        <w:tabs>
          <w:tab w:val="left" w:pos="900"/>
        </w:tabs>
        <w:rPr>
          <w:sz w:val="24"/>
        </w:rPr>
      </w:pPr>
      <w:r w:rsidRPr="00E7076D">
        <w:rPr>
          <w:sz w:val="24"/>
        </w:rPr>
        <w:t xml:space="preserve">El Licenciado Jaime García Escobedo Secretario del Consejo cede la palabra a la  Licenciada en Contaduría, Delia Cecilia </w:t>
      </w:r>
      <w:proofErr w:type="spellStart"/>
      <w:r w:rsidRPr="00E7076D">
        <w:rPr>
          <w:sz w:val="24"/>
        </w:rPr>
        <w:t>Alvarez</w:t>
      </w:r>
      <w:proofErr w:type="spellEnd"/>
      <w:r w:rsidRPr="00E7076D">
        <w:rPr>
          <w:sz w:val="24"/>
        </w:rPr>
        <w:t xml:space="preserve"> Haro, Jefa del Área Administrativa, Finanzas y Contabilidad, quien presenta los</w:t>
      </w:r>
      <w:r w:rsidRPr="00E7076D">
        <w:rPr>
          <w:iCs/>
          <w:sz w:val="24"/>
        </w:rPr>
        <w:t xml:space="preserve"> Estados de Resultados (Ingresos y Egresos), de los meses </w:t>
      </w:r>
      <w:r w:rsidRPr="00E7076D">
        <w:rPr>
          <w:lang w:eastAsia="es-MX"/>
        </w:rPr>
        <w:t xml:space="preserve">MARZO, ABRIL, MAYO, JUNIO, JULIO, AGOSTO DEL  AÑO 2015 </w:t>
      </w:r>
      <w:r w:rsidRPr="00E7076D">
        <w:rPr>
          <w:sz w:val="24"/>
          <w:lang w:eastAsia="es-MX"/>
        </w:rPr>
        <w:t>(dos mil quince)</w:t>
      </w:r>
      <w:r w:rsidRPr="00E7076D">
        <w:rPr>
          <w:iCs/>
          <w:sz w:val="24"/>
        </w:rPr>
        <w:t xml:space="preserve">; con ello también su hoja auxiliar en donde se detallan los ingresos y egresos, además resumen de los estado de cuenta de cada una: Agua, Infraestructura, Saneamiento y Desazolve. </w:t>
      </w:r>
      <w:r w:rsidRPr="00E7076D">
        <w:rPr>
          <w:sz w:val="24"/>
        </w:rPr>
        <w:t xml:space="preserve">Se somete a votación siendo aprobado este punto por unanimidad. - - - - - - - - - - - - - - - - - - - - - - - - - - - </w:t>
      </w:r>
    </w:p>
    <w:p w:rsidR="00E310FA" w:rsidRPr="00F12F78" w:rsidRDefault="00E310FA" w:rsidP="00E310FA">
      <w:pPr>
        <w:pStyle w:val="Textoindependiente"/>
        <w:tabs>
          <w:tab w:val="left" w:pos="900"/>
        </w:tabs>
        <w:rPr>
          <w:sz w:val="24"/>
          <w:highlight w:val="red"/>
        </w:rPr>
      </w:pPr>
    </w:p>
    <w:p w:rsidR="00E310FA" w:rsidRPr="00F12F78" w:rsidRDefault="00E310FA" w:rsidP="00E310FA">
      <w:pPr>
        <w:pStyle w:val="Textoindependiente"/>
        <w:tabs>
          <w:tab w:val="left" w:pos="900"/>
        </w:tabs>
        <w:rPr>
          <w:sz w:val="24"/>
          <w:highlight w:val="red"/>
        </w:rPr>
      </w:pPr>
    </w:p>
    <w:p w:rsidR="00E310FA" w:rsidRPr="00CE20A4" w:rsidRDefault="00E310FA" w:rsidP="00E310FA">
      <w:pPr>
        <w:pStyle w:val="Textoindependiente"/>
        <w:tabs>
          <w:tab w:val="left" w:pos="900"/>
        </w:tabs>
        <w:rPr>
          <w:iCs/>
          <w:sz w:val="24"/>
        </w:rPr>
      </w:pPr>
      <w:r w:rsidRPr="00CE20A4">
        <w:rPr>
          <w:b/>
          <w:bCs/>
          <w:sz w:val="24"/>
        </w:rPr>
        <w:t xml:space="preserve">VIII.- </w:t>
      </w:r>
      <w:r w:rsidRPr="00CE20A4">
        <w:rPr>
          <w:b/>
          <w:sz w:val="24"/>
        </w:rPr>
        <w:t>INFORME ESTADO DE CUENTA SANEAMIENTO 20%</w:t>
      </w:r>
      <w:r w:rsidRPr="00CE20A4">
        <w:rPr>
          <w:b/>
          <w:bCs/>
          <w:sz w:val="24"/>
        </w:rPr>
        <w:t>.</w:t>
      </w:r>
      <w:r w:rsidRPr="00CE20A4">
        <w:rPr>
          <w:bCs/>
          <w:sz w:val="24"/>
        </w:rPr>
        <w:t xml:space="preserve"> Sigue con el uso de la voz la Licenciada en Contaduría, Delia Cecilia Álvarez Haro para exponer a los presentes.</w:t>
      </w:r>
      <w:r w:rsidRPr="00CE20A4">
        <w:rPr>
          <w:iCs/>
          <w:sz w:val="24"/>
        </w:rPr>
        <w:t xml:space="preserve"> Con base a previa autorización del Consejo en la Primer Sesión Ordinaria del día 27 de mayo de 2014, en el punto IX, en que se aprueba transferir recurso en calidad de préstamo de la cuenta de Saneamiento 0624402527 a la de Agua 0624402518, se informa la relación de recursos utilizados de dicha cuenta, </w:t>
      </w:r>
      <w:r w:rsidRPr="00CE20A4">
        <w:rPr>
          <w:iCs/>
          <w:sz w:val="24"/>
        </w:rPr>
        <w:lastRenderedPageBreak/>
        <w:t>que hasta el día 31 de agosto de 2015 con el número 20 el total de recurso tomado es de 3´777,752.20 (Tres millones setecientos setenta y siete mil setecientos cincuenta y dos pesos 20/100 M.N.), resumido de la siguiente manera:</w:t>
      </w:r>
    </w:p>
    <w:p w:rsidR="00E310FA" w:rsidRPr="00CE20A4" w:rsidRDefault="00E310FA" w:rsidP="00E310FA">
      <w:pPr>
        <w:pStyle w:val="Textoindependiente"/>
        <w:tabs>
          <w:tab w:val="left" w:pos="900"/>
        </w:tabs>
        <w:rPr>
          <w:iCs/>
          <w:sz w:val="24"/>
        </w:rPr>
      </w:pPr>
    </w:p>
    <w:tbl>
      <w:tblPr>
        <w:tblW w:w="3486" w:type="dxa"/>
        <w:jc w:val="center"/>
        <w:tblCellMar>
          <w:left w:w="70" w:type="dxa"/>
          <w:right w:w="70" w:type="dxa"/>
        </w:tblCellMar>
        <w:tblLook w:val="04A0" w:firstRow="1" w:lastRow="0" w:firstColumn="1" w:lastColumn="0" w:noHBand="0" w:noVBand="1"/>
      </w:tblPr>
      <w:tblGrid>
        <w:gridCol w:w="1543"/>
        <w:gridCol w:w="1943"/>
      </w:tblGrid>
      <w:tr w:rsidR="00E310FA" w:rsidRPr="00CE20A4" w:rsidTr="00102641">
        <w:trPr>
          <w:trHeight w:val="290"/>
          <w:jc w:val="center"/>
        </w:trPr>
        <w:tc>
          <w:tcPr>
            <w:tcW w:w="15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10FA" w:rsidRPr="00CE20A4" w:rsidRDefault="00E310FA" w:rsidP="00102641">
            <w:pPr>
              <w:jc w:val="right"/>
              <w:rPr>
                <w:rFonts w:ascii="Calibri" w:hAnsi="Calibri" w:cs="Calibri"/>
                <w:sz w:val="22"/>
                <w:szCs w:val="22"/>
                <w:lang w:val="es-ES"/>
              </w:rPr>
            </w:pPr>
            <w:r w:rsidRPr="00CE20A4">
              <w:rPr>
                <w:rFonts w:ascii="Calibri" w:hAnsi="Calibri" w:cs="Calibri"/>
                <w:sz w:val="22"/>
                <w:szCs w:val="22"/>
                <w:lang w:val="es-ES"/>
              </w:rPr>
              <w:t>2015</w:t>
            </w:r>
          </w:p>
        </w:tc>
        <w:tc>
          <w:tcPr>
            <w:tcW w:w="1943" w:type="dxa"/>
            <w:tcBorders>
              <w:top w:val="single" w:sz="8" w:space="0" w:color="auto"/>
              <w:left w:val="nil"/>
              <w:bottom w:val="single" w:sz="4" w:space="0" w:color="auto"/>
              <w:right w:val="single" w:sz="8" w:space="0" w:color="auto"/>
            </w:tcBorders>
            <w:shd w:val="clear" w:color="auto" w:fill="auto"/>
            <w:noWrap/>
            <w:vAlign w:val="bottom"/>
            <w:hideMark/>
          </w:tcPr>
          <w:p w:rsidR="00E310FA" w:rsidRPr="00CE20A4" w:rsidRDefault="00E310FA" w:rsidP="00102641">
            <w:pPr>
              <w:rPr>
                <w:rFonts w:ascii="Calibri" w:hAnsi="Calibri" w:cs="Calibri"/>
                <w:sz w:val="22"/>
                <w:szCs w:val="22"/>
                <w:lang w:val="es-ES"/>
              </w:rPr>
            </w:pPr>
            <w:r w:rsidRPr="00CE20A4">
              <w:rPr>
                <w:rFonts w:ascii="Calibri" w:hAnsi="Calibri" w:cs="Calibri"/>
                <w:sz w:val="22"/>
                <w:szCs w:val="22"/>
                <w:lang w:val="es-ES"/>
              </w:rPr>
              <w:t xml:space="preserve"> $  1,863,782.60 </w:t>
            </w:r>
          </w:p>
        </w:tc>
      </w:tr>
      <w:tr w:rsidR="00E310FA" w:rsidRPr="00CE20A4" w:rsidTr="00102641">
        <w:trPr>
          <w:trHeight w:val="290"/>
          <w:jc w:val="center"/>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rsidR="00E310FA" w:rsidRPr="00CE20A4" w:rsidRDefault="00E310FA" w:rsidP="00102641">
            <w:pPr>
              <w:jc w:val="right"/>
              <w:rPr>
                <w:rFonts w:ascii="Calibri" w:hAnsi="Calibri" w:cs="Calibri"/>
                <w:sz w:val="22"/>
                <w:szCs w:val="22"/>
                <w:lang w:val="es-ES"/>
              </w:rPr>
            </w:pPr>
            <w:r w:rsidRPr="00CE20A4">
              <w:rPr>
                <w:rFonts w:ascii="Calibri" w:hAnsi="Calibri" w:cs="Calibri"/>
                <w:sz w:val="22"/>
                <w:szCs w:val="22"/>
                <w:lang w:val="es-ES"/>
              </w:rPr>
              <w:t>2014</w:t>
            </w:r>
          </w:p>
        </w:tc>
        <w:tc>
          <w:tcPr>
            <w:tcW w:w="1943" w:type="dxa"/>
            <w:tcBorders>
              <w:top w:val="nil"/>
              <w:left w:val="nil"/>
              <w:bottom w:val="single" w:sz="4" w:space="0" w:color="auto"/>
              <w:right w:val="single" w:sz="8" w:space="0" w:color="auto"/>
            </w:tcBorders>
            <w:shd w:val="clear" w:color="auto" w:fill="auto"/>
            <w:noWrap/>
            <w:vAlign w:val="bottom"/>
            <w:hideMark/>
          </w:tcPr>
          <w:p w:rsidR="00E310FA" w:rsidRPr="00CE20A4" w:rsidRDefault="00E310FA" w:rsidP="00102641">
            <w:pPr>
              <w:rPr>
                <w:rFonts w:ascii="Calibri" w:hAnsi="Calibri" w:cs="Calibri"/>
                <w:sz w:val="22"/>
                <w:szCs w:val="22"/>
                <w:lang w:val="es-ES"/>
              </w:rPr>
            </w:pPr>
            <w:r w:rsidRPr="00CE20A4">
              <w:rPr>
                <w:rFonts w:ascii="Calibri" w:hAnsi="Calibri" w:cs="Calibri"/>
                <w:sz w:val="22"/>
                <w:szCs w:val="22"/>
                <w:lang w:val="es-ES"/>
              </w:rPr>
              <w:t xml:space="preserve"> $  1,913,969.60 </w:t>
            </w:r>
          </w:p>
        </w:tc>
      </w:tr>
      <w:tr w:rsidR="00E310FA" w:rsidRPr="00CE20A4" w:rsidTr="00102641">
        <w:trPr>
          <w:trHeight w:val="290"/>
          <w:jc w:val="center"/>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rsidR="00E310FA" w:rsidRPr="00CE20A4" w:rsidRDefault="00E310FA" w:rsidP="00102641">
            <w:pPr>
              <w:jc w:val="right"/>
              <w:rPr>
                <w:rFonts w:ascii="Calibri" w:hAnsi="Calibri" w:cs="Calibri"/>
                <w:color w:val="000000"/>
                <w:sz w:val="22"/>
                <w:szCs w:val="22"/>
                <w:lang w:val="es-ES"/>
              </w:rPr>
            </w:pPr>
            <w:r w:rsidRPr="00CE20A4">
              <w:rPr>
                <w:rFonts w:ascii="Calibri" w:hAnsi="Calibri" w:cs="Calibri"/>
                <w:color w:val="000000"/>
                <w:sz w:val="22"/>
                <w:szCs w:val="22"/>
                <w:lang w:val="es-ES"/>
              </w:rPr>
              <w:t>TOTAL</w:t>
            </w:r>
          </w:p>
        </w:tc>
        <w:tc>
          <w:tcPr>
            <w:tcW w:w="1943" w:type="dxa"/>
            <w:tcBorders>
              <w:top w:val="nil"/>
              <w:left w:val="nil"/>
              <w:bottom w:val="single" w:sz="4" w:space="0" w:color="auto"/>
              <w:right w:val="single" w:sz="8" w:space="0" w:color="auto"/>
            </w:tcBorders>
            <w:shd w:val="clear" w:color="auto" w:fill="auto"/>
            <w:noWrap/>
            <w:vAlign w:val="bottom"/>
            <w:hideMark/>
          </w:tcPr>
          <w:p w:rsidR="00E310FA" w:rsidRPr="00CE20A4" w:rsidRDefault="00E310FA" w:rsidP="00102641">
            <w:pPr>
              <w:rPr>
                <w:rFonts w:ascii="Calibri" w:hAnsi="Calibri" w:cs="Calibri"/>
                <w:color w:val="000000"/>
                <w:sz w:val="22"/>
                <w:szCs w:val="22"/>
                <w:lang w:val="es-ES"/>
              </w:rPr>
            </w:pPr>
            <w:r w:rsidRPr="00CE20A4">
              <w:rPr>
                <w:rFonts w:ascii="Calibri" w:hAnsi="Calibri" w:cs="Calibri"/>
                <w:color w:val="000000"/>
                <w:sz w:val="22"/>
                <w:szCs w:val="22"/>
                <w:lang w:val="es-ES"/>
              </w:rPr>
              <w:t xml:space="preserve"> $  3,777,752.20 </w:t>
            </w:r>
          </w:p>
        </w:tc>
      </w:tr>
      <w:tr w:rsidR="00E310FA" w:rsidRPr="00CE20A4" w:rsidTr="00102641">
        <w:trPr>
          <w:trHeight w:val="290"/>
          <w:jc w:val="center"/>
        </w:trPr>
        <w:tc>
          <w:tcPr>
            <w:tcW w:w="1543" w:type="dxa"/>
            <w:tcBorders>
              <w:top w:val="nil"/>
              <w:left w:val="single" w:sz="8" w:space="0" w:color="auto"/>
              <w:bottom w:val="single" w:sz="4" w:space="0" w:color="auto"/>
              <w:right w:val="single" w:sz="4" w:space="0" w:color="auto"/>
            </w:tcBorders>
            <w:shd w:val="clear" w:color="auto" w:fill="auto"/>
            <w:noWrap/>
            <w:vAlign w:val="bottom"/>
            <w:hideMark/>
          </w:tcPr>
          <w:p w:rsidR="00E310FA" w:rsidRPr="00CE20A4" w:rsidRDefault="00E310FA" w:rsidP="00102641">
            <w:pPr>
              <w:jc w:val="right"/>
              <w:rPr>
                <w:rFonts w:ascii="Calibri" w:hAnsi="Calibri" w:cs="Calibri"/>
                <w:color w:val="000000"/>
                <w:sz w:val="22"/>
                <w:szCs w:val="22"/>
                <w:lang w:val="es-ES"/>
              </w:rPr>
            </w:pPr>
            <w:r w:rsidRPr="00CE20A4">
              <w:rPr>
                <w:rFonts w:ascii="Calibri" w:hAnsi="Calibri" w:cs="Calibri"/>
                <w:color w:val="000000"/>
                <w:sz w:val="22"/>
                <w:szCs w:val="22"/>
                <w:lang w:val="es-ES"/>
              </w:rPr>
              <w:t>PAGOS</w:t>
            </w:r>
          </w:p>
        </w:tc>
        <w:tc>
          <w:tcPr>
            <w:tcW w:w="1943" w:type="dxa"/>
            <w:tcBorders>
              <w:top w:val="nil"/>
              <w:left w:val="nil"/>
              <w:bottom w:val="single" w:sz="4" w:space="0" w:color="auto"/>
              <w:right w:val="single" w:sz="8" w:space="0" w:color="auto"/>
            </w:tcBorders>
            <w:shd w:val="clear" w:color="auto" w:fill="auto"/>
            <w:noWrap/>
            <w:vAlign w:val="bottom"/>
            <w:hideMark/>
          </w:tcPr>
          <w:p w:rsidR="00E310FA" w:rsidRPr="00CE20A4" w:rsidRDefault="00E310FA" w:rsidP="00102641">
            <w:pPr>
              <w:rPr>
                <w:rFonts w:ascii="Calibri" w:hAnsi="Calibri" w:cs="Calibri"/>
                <w:color w:val="000000"/>
                <w:sz w:val="22"/>
                <w:szCs w:val="22"/>
                <w:lang w:val="es-ES"/>
              </w:rPr>
            </w:pPr>
            <w:r w:rsidRPr="00CE20A4">
              <w:rPr>
                <w:rFonts w:ascii="Calibri" w:hAnsi="Calibri" w:cs="Calibri"/>
                <w:color w:val="000000"/>
                <w:sz w:val="22"/>
                <w:szCs w:val="22"/>
                <w:lang w:val="es-ES"/>
              </w:rPr>
              <w:t xml:space="preserve"> $                       -   </w:t>
            </w:r>
          </w:p>
        </w:tc>
      </w:tr>
      <w:tr w:rsidR="00E310FA" w:rsidRPr="00CE20A4" w:rsidTr="00102641">
        <w:trPr>
          <w:trHeight w:val="305"/>
          <w:jc w:val="center"/>
        </w:trPr>
        <w:tc>
          <w:tcPr>
            <w:tcW w:w="1543" w:type="dxa"/>
            <w:tcBorders>
              <w:top w:val="nil"/>
              <w:left w:val="single" w:sz="8" w:space="0" w:color="auto"/>
              <w:bottom w:val="single" w:sz="8" w:space="0" w:color="auto"/>
              <w:right w:val="single" w:sz="4" w:space="0" w:color="auto"/>
            </w:tcBorders>
            <w:shd w:val="clear" w:color="auto" w:fill="auto"/>
            <w:noWrap/>
            <w:vAlign w:val="bottom"/>
            <w:hideMark/>
          </w:tcPr>
          <w:p w:rsidR="00E310FA" w:rsidRPr="00CE20A4" w:rsidRDefault="00E310FA" w:rsidP="00102641">
            <w:pPr>
              <w:jc w:val="right"/>
              <w:rPr>
                <w:rFonts w:ascii="Calibri" w:hAnsi="Calibri" w:cs="Calibri"/>
                <w:color w:val="000000"/>
                <w:sz w:val="22"/>
                <w:szCs w:val="22"/>
                <w:lang w:val="es-ES"/>
              </w:rPr>
            </w:pPr>
            <w:r w:rsidRPr="00CE20A4">
              <w:rPr>
                <w:rFonts w:ascii="Calibri" w:hAnsi="Calibri" w:cs="Calibri"/>
                <w:color w:val="000000"/>
                <w:sz w:val="22"/>
                <w:szCs w:val="22"/>
                <w:lang w:val="es-ES"/>
              </w:rPr>
              <w:t>PENDIENTE</w:t>
            </w:r>
          </w:p>
        </w:tc>
        <w:tc>
          <w:tcPr>
            <w:tcW w:w="1943" w:type="dxa"/>
            <w:tcBorders>
              <w:top w:val="nil"/>
              <w:left w:val="nil"/>
              <w:bottom w:val="single" w:sz="8" w:space="0" w:color="auto"/>
              <w:right w:val="single" w:sz="8" w:space="0" w:color="auto"/>
            </w:tcBorders>
            <w:shd w:val="clear" w:color="auto" w:fill="auto"/>
            <w:noWrap/>
            <w:vAlign w:val="bottom"/>
            <w:hideMark/>
          </w:tcPr>
          <w:p w:rsidR="00E310FA" w:rsidRPr="00CE20A4" w:rsidRDefault="00E310FA" w:rsidP="00102641">
            <w:pPr>
              <w:rPr>
                <w:rFonts w:ascii="Calibri" w:hAnsi="Calibri" w:cs="Calibri"/>
                <w:color w:val="000000"/>
                <w:sz w:val="22"/>
                <w:szCs w:val="22"/>
                <w:lang w:val="es-ES"/>
              </w:rPr>
            </w:pPr>
            <w:r w:rsidRPr="00CE20A4">
              <w:rPr>
                <w:rFonts w:ascii="Calibri" w:hAnsi="Calibri" w:cs="Calibri"/>
                <w:color w:val="000000"/>
                <w:sz w:val="22"/>
                <w:szCs w:val="22"/>
                <w:lang w:val="es-ES"/>
              </w:rPr>
              <w:t xml:space="preserve"> $  3,777,752.20 </w:t>
            </w:r>
          </w:p>
        </w:tc>
      </w:tr>
    </w:tbl>
    <w:p w:rsidR="00E310FA" w:rsidRPr="00EB1FC2" w:rsidRDefault="00E310FA" w:rsidP="00E310FA">
      <w:pPr>
        <w:pStyle w:val="Textoindependiente"/>
        <w:tabs>
          <w:tab w:val="left" w:pos="900"/>
        </w:tabs>
        <w:rPr>
          <w:iCs/>
          <w:color w:val="FF0000"/>
          <w:sz w:val="24"/>
        </w:rPr>
      </w:pPr>
    </w:p>
    <w:p w:rsidR="00E310FA" w:rsidRPr="00EB1FC2" w:rsidRDefault="00E310FA" w:rsidP="00E310FA">
      <w:pPr>
        <w:pStyle w:val="Textoindependiente"/>
        <w:tabs>
          <w:tab w:val="left" w:pos="900"/>
        </w:tabs>
        <w:rPr>
          <w:iCs/>
          <w:color w:val="FF0000"/>
          <w:sz w:val="24"/>
        </w:rPr>
      </w:pPr>
    </w:p>
    <w:p w:rsidR="00E310FA" w:rsidRPr="00CE20A4" w:rsidRDefault="00E310FA" w:rsidP="00E310FA">
      <w:pPr>
        <w:pStyle w:val="Textoindependiente"/>
        <w:rPr>
          <w:sz w:val="24"/>
        </w:rPr>
      </w:pPr>
      <w:r w:rsidRPr="00CE20A4">
        <w:rPr>
          <w:iCs/>
          <w:sz w:val="24"/>
        </w:rPr>
        <w:t xml:space="preserve">El detalle se anexa al acta. Los miembros del Consejo se dan por enterados, y se aprueba se siga tomando recurso a préstamo para no dejar de brindar los servicios que atiende el Organismo. </w:t>
      </w:r>
      <w:r w:rsidRPr="00CE20A4">
        <w:rPr>
          <w:sz w:val="24"/>
        </w:rPr>
        <w:t xml:space="preserve">- - - - - - - - - - - - - - - - - - - - - - - - - - - - - - - - - - </w:t>
      </w:r>
    </w:p>
    <w:p w:rsidR="00E310FA" w:rsidRDefault="00E310FA" w:rsidP="00E310FA">
      <w:pPr>
        <w:rPr>
          <w:b w:val="0"/>
          <w:bCs w:val="0"/>
          <w:sz w:val="22"/>
          <w:szCs w:val="24"/>
          <w:lang w:val="es-ES"/>
        </w:rPr>
      </w:pPr>
    </w:p>
    <w:p w:rsidR="00E310FA" w:rsidRPr="007F34FF" w:rsidRDefault="00E310FA" w:rsidP="00E310FA">
      <w:pPr>
        <w:rPr>
          <w:b w:val="0"/>
          <w:bCs w:val="0"/>
          <w:sz w:val="22"/>
          <w:szCs w:val="24"/>
          <w:lang w:val="es-ES"/>
        </w:rPr>
      </w:pPr>
    </w:p>
    <w:p w:rsidR="00E310FA" w:rsidRDefault="00E310FA" w:rsidP="00E310FA">
      <w:pPr>
        <w:spacing w:line="276" w:lineRule="auto"/>
        <w:contextualSpacing/>
        <w:jc w:val="both"/>
        <w:rPr>
          <w:lang w:val="es-ES" w:eastAsia="es-MX"/>
        </w:rPr>
      </w:pPr>
    </w:p>
    <w:p w:rsidR="00E310FA" w:rsidRDefault="00E310FA" w:rsidP="00E310FA">
      <w:pPr>
        <w:spacing w:line="276" w:lineRule="auto"/>
        <w:contextualSpacing/>
        <w:jc w:val="both"/>
        <w:rPr>
          <w:lang w:val="es-ES" w:eastAsia="es-MX"/>
        </w:rPr>
      </w:pPr>
    </w:p>
    <w:p w:rsidR="00E310FA" w:rsidRPr="004E50FD" w:rsidRDefault="00E310FA" w:rsidP="00E310FA">
      <w:pPr>
        <w:spacing w:line="276" w:lineRule="auto"/>
        <w:contextualSpacing/>
        <w:jc w:val="both"/>
        <w:rPr>
          <w:b w:val="0"/>
          <w:lang w:eastAsia="es-MX"/>
        </w:rPr>
      </w:pPr>
      <w:r w:rsidRPr="004E50FD">
        <w:rPr>
          <w:lang w:val="es-ES" w:eastAsia="es-MX"/>
        </w:rPr>
        <w:t xml:space="preserve">IX.- </w:t>
      </w:r>
      <w:r w:rsidRPr="004E50FD">
        <w:rPr>
          <w:lang w:eastAsia="es-MX"/>
        </w:rPr>
        <w:t>INFORME DE ADEUDOS POR APOYOS DEL CONCEPTO DERECHOS DE INCORPORACIÓN.</w:t>
      </w:r>
      <w:r w:rsidRPr="004E50FD">
        <w:rPr>
          <w:b w:val="0"/>
          <w:lang w:eastAsia="es-MX"/>
        </w:rPr>
        <w:t xml:space="preserve"> Seguido del punto anterior, el Licenciado en Administración Jaime García Escobedo, hace uso de la voz para informar a los presentes del adeudo que aún sigue por parte del H. Ayuntamiento hacia SAPASCO por concepto de los contratos subsidiados</w:t>
      </w:r>
      <w:r>
        <w:rPr>
          <w:b w:val="0"/>
          <w:lang w:eastAsia="es-MX"/>
        </w:rPr>
        <w:t>,</w:t>
      </w:r>
      <w:r w:rsidRPr="004E50FD">
        <w:rPr>
          <w:b w:val="0"/>
          <w:lang w:eastAsia="es-MX"/>
        </w:rPr>
        <w:t xml:space="preserve"> propiamente del concepto DERECHOS DE INCORPORACIÓN, de los cuales aún restan por pagar 61 lo que resulta pendiente de pago $ 226,751.64 (Doscientos veintiséis mil setecientos cincuenta y un pesos 64/100 M.N.). Informa además el siguiente resumen de cómo</w:t>
      </w:r>
      <w:r>
        <w:rPr>
          <w:b w:val="0"/>
          <w:lang w:eastAsia="es-MX"/>
        </w:rPr>
        <w:t xml:space="preserve"> se realizaron los pagos.</w:t>
      </w:r>
    </w:p>
    <w:p w:rsidR="00E310FA" w:rsidRDefault="00E310FA" w:rsidP="00E310FA">
      <w:pPr>
        <w:spacing w:line="276" w:lineRule="auto"/>
        <w:contextualSpacing/>
        <w:jc w:val="both"/>
        <w:rPr>
          <w:color w:val="FF0000"/>
          <w:lang w:eastAsia="es-MX"/>
        </w:rPr>
      </w:pPr>
    </w:p>
    <w:p w:rsidR="00E310FA" w:rsidRDefault="00E310FA" w:rsidP="00E310FA">
      <w:pPr>
        <w:spacing w:line="276" w:lineRule="auto"/>
        <w:contextualSpacing/>
        <w:jc w:val="both"/>
        <w:rPr>
          <w:color w:val="FF0000"/>
          <w:lang w:eastAsia="es-MX"/>
        </w:rPr>
      </w:pPr>
    </w:p>
    <w:tbl>
      <w:tblPr>
        <w:tblW w:w="4519" w:type="dxa"/>
        <w:tblInd w:w="2156" w:type="dxa"/>
        <w:tblCellMar>
          <w:left w:w="70" w:type="dxa"/>
          <w:right w:w="70" w:type="dxa"/>
        </w:tblCellMar>
        <w:tblLook w:val="04A0" w:firstRow="1" w:lastRow="0" w:firstColumn="1" w:lastColumn="0" w:noHBand="0" w:noVBand="1"/>
      </w:tblPr>
      <w:tblGrid>
        <w:gridCol w:w="905"/>
        <w:gridCol w:w="1260"/>
        <w:gridCol w:w="905"/>
        <w:gridCol w:w="1449"/>
      </w:tblGrid>
      <w:tr w:rsidR="00E310FA" w:rsidRPr="0083589E" w:rsidTr="00102641">
        <w:trPr>
          <w:trHeight w:val="363"/>
        </w:trPr>
        <w:tc>
          <w:tcPr>
            <w:tcW w:w="2165"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E310FA" w:rsidRPr="0083589E" w:rsidRDefault="00E310FA" w:rsidP="00102641">
            <w:pPr>
              <w:jc w:val="center"/>
              <w:rPr>
                <w:rFonts w:ascii="Calibri" w:hAnsi="Calibri" w:cs="Calibri"/>
                <w:color w:val="000000"/>
                <w:sz w:val="22"/>
                <w:szCs w:val="22"/>
                <w:lang w:val="es-ES"/>
              </w:rPr>
            </w:pPr>
            <w:r w:rsidRPr="0083589E">
              <w:rPr>
                <w:rFonts w:ascii="Calibri" w:hAnsi="Calibri" w:cs="Calibri"/>
                <w:color w:val="000000"/>
                <w:sz w:val="22"/>
                <w:szCs w:val="22"/>
                <w:lang w:val="es-ES"/>
              </w:rPr>
              <w:t xml:space="preserve">PRIMER CORTE 40 CONTRATOS $3,717.24 </w:t>
            </w:r>
          </w:p>
        </w:tc>
        <w:tc>
          <w:tcPr>
            <w:tcW w:w="2354" w:type="dxa"/>
            <w:gridSpan w:val="2"/>
            <w:tcBorders>
              <w:top w:val="single" w:sz="4" w:space="0" w:color="auto"/>
              <w:left w:val="nil"/>
              <w:bottom w:val="single" w:sz="4" w:space="0" w:color="auto"/>
              <w:right w:val="single" w:sz="4" w:space="0" w:color="000000"/>
            </w:tcBorders>
            <w:shd w:val="clear" w:color="000000" w:fill="A6A6A6"/>
            <w:noWrap/>
            <w:vAlign w:val="bottom"/>
            <w:hideMark/>
          </w:tcPr>
          <w:p w:rsidR="00E310FA" w:rsidRPr="0083589E" w:rsidRDefault="00E310FA" w:rsidP="00102641">
            <w:pPr>
              <w:jc w:val="center"/>
              <w:rPr>
                <w:rFonts w:ascii="Calibri" w:hAnsi="Calibri" w:cs="Calibri"/>
                <w:color w:val="000000"/>
                <w:sz w:val="22"/>
                <w:szCs w:val="22"/>
                <w:lang w:val="es-ES"/>
              </w:rPr>
            </w:pPr>
            <w:r w:rsidRPr="0083589E">
              <w:rPr>
                <w:rFonts w:ascii="Calibri" w:hAnsi="Calibri" w:cs="Calibri"/>
                <w:color w:val="000000"/>
                <w:sz w:val="22"/>
                <w:szCs w:val="22"/>
                <w:lang w:val="es-ES"/>
              </w:rPr>
              <w:t xml:space="preserve"> SEGUNDO CORTE 40 CONTRATOS  $3,717.24 </w:t>
            </w:r>
          </w:p>
        </w:tc>
      </w:tr>
      <w:tr w:rsidR="00E310FA" w:rsidRPr="0083589E" w:rsidTr="00102641">
        <w:trPr>
          <w:trHeight w:val="36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MES</w:t>
            </w:r>
          </w:p>
        </w:tc>
        <w:tc>
          <w:tcPr>
            <w:tcW w:w="1260" w:type="dxa"/>
            <w:tcBorders>
              <w:top w:val="nil"/>
              <w:left w:val="nil"/>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16-abr</w:t>
            </w:r>
          </w:p>
        </w:tc>
        <w:tc>
          <w:tcPr>
            <w:tcW w:w="905" w:type="dxa"/>
            <w:tcBorders>
              <w:top w:val="nil"/>
              <w:left w:val="nil"/>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MES</w:t>
            </w:r>
          </w:p>
        </w:tc>
        <w:tc>
          <w:tcPr>
            <w:tcW w:w="1449" w:type="dxa"/>
            <w:tcBorders>
              <w:top w:val="nil"/>
              <w:left w:val="nil"/>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17-sep</w:t>
            </w:r>
          </w:p>
        </w:tc>
      </w:tr>
      <w:tr w:rsidR="00E310FA" w:rsidRPr="0083589E" w:rsidTr="00102641">
        <w:trPr>
          <w:trHeight w:val="36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CHEQUE</w:t>
            </w:r>
          </w:p>
        </w:tc>
        <w:tc>
          <w:tcPr>
            <w:tcW w:w="1260" w:type="dxa"/>
            <w:tcBorders>
              <w:top w:val="nil"/>
              <w:left w:val="nil"/>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 xml:space="preserve">551 -$148,689.60 </w:t>
            </w:r>
          </w:p>
        </w:tc>
        <w:tc>
          <w:tcPr>
            <w:tcW w:w="905" w:type="dxa"/>
            <w:tcBorders>
              <w:top w:val="nil"/>
              <w:left w:val="nil"/>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CHEQUE</w:t>
            </w:r>
          </w:p>
        </w:tc>
        <w:tc>
          <w:tcPr>
            <w:tcW w:w="1449" w:type="dxa"/>
            <w:tcBorders>
              <w:top w:val="nil"/>
              <w:left w:val="nil"/>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 xml:space="preserve">981-$148,689.60 </w:t>
            </w:r>
          </w:p>
        </w:tc>
      </w:tr>
      <w:tr w:rsidR="00E310FA" w:rsidRPr="0083589E" w:rsidTr="00102641">
        <w:trPr>
          <w:trHeight w:val="363"/>
        </w:trPr>
        <w:tc>
          <w:tcPr>
            <w:tcW w:w="905" w:type="dxa"/>
            <w:tcBorders>
              <w:top w:val="nil"/>
              <w:left w:val="single" w:sz="4" w:space="0" w:color="auto"/>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 xml:space="preserve">RECIBO </w:t>
            </w:r>
          </w:p>
        </w:tc>
        <w:tc>
          <w:tcPr>
            <w:tcW w:w="1260" w:type="dxa"/>
            <w:tcBorders>
              <w:top w:val="nil"/>
              <w:left w:val="nil"/>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35322</w:t>
            </w:r>
          </w:p>
        </w:tc>
        <w:tc>
          <w:tcPr>
            <w:tcW w:w="905" w:type="dxa"/>
            <w:tcBorders>
              <w:top w:val="nil"/>
              <w:left w:val="nil"/>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 xml:space="preserve">RECIBO </w:t>
            </w:r>
          </w:p>
        </w:tc>
        <w:tc>
          <w:tcPr>
            <w:tcW w:w="1449" w:type="dxa"/>
            <w:tcBorders>
              <w:top w:val="nil"/>
              <w:left w:val="nil"/>
              <w:bottom w:val="single" w:sz="4" w:space="0" w:color="auto"/>
              <w:right w:val="single" w:sz="4" w:space="0" w:color="auto"/>
            </w:tcBorders>
            <w:shd w:val="clear" w:color="auto" w:fill="auto"/>
            <w:noWrap/>
            <w:vAlign w:val="bottom"/>
            <w:hideMark/>
          </w:tcPr>
          <w:p w:rsidR="00E310FA" w:rsidRPr="0083589E" w:rsidRDefault="00E310FA" w:rsidP="00102641">
            <w:pPr>
              <w:rPr>
                <w:rFonts w:ascii="Calibri" w:hAnsi="Calibri" w:cs="Calibri"/>
                <w:color w:val="000000"/>
                <w:sz w:val="22"/>
                <w:szCs w:val="22"/>
                <w:lang w:val="es-ES"/>
              </w:rPr>
            </w:pPr>
            <w:r w:rsidRPr="0083589E">
              <w:rPr>
                <w:rFonts w:ascii="Calibri" w:hAnsi="Calibri" w:cs="Calibri"/>
                <w:color w:val="000000"/>
                <w:sz w:val="22"/>
                <w:szCs w:val="22"/>
                <w:lang w:val="es-ES"/>
              </w:rPr>
              <w:t>38813</w:t>
            </w:r>
          </w:p>
        </w:tc>
      </w:tr>
    </w:tbl>
    <w:p w:rsidR="00E310FA" w:rsidRPr="005C50DA" w:rsidRDefault="00E310FA" w:rsidP="00E310FA">
      <w:pPr>
        <w:spacing w:line="276" w:lineRule="auto"/>
        <w:contextualSpacing/>
        <w:jc w:val="both"/>
        <w:rPr>
          <w:color w:val="FF0000"/>
          <w:lang w:eastAsia="es-MX"/>
        </w:rPr>
      </w:pPr>
      <w:r>
        <w:rPr>
          <w:color w:val="FF0000"/>
          <w:lang w:eastAsia="es-MX"/>
        </w:rPr>
        <w:t xml:space="preserve"> </w:t>
      </w:r>
    </w:p>
    <w:p w:rsidR="00E310FA" w:rsidRPr="005C50DA" w:rsidRDefault="00E310FA" w:rsidP="00E310FA">
      <w:pPr>
        <w:pStyle w:val="Textoindependiente"/>
        <w:tabs>
          <w:tab w:val="left" w:pos="900"/>
        </w:tabs>
        <w:jc w:val="left"/>
        <w:rPr>
          <w:b/>
          <w:color w:val="FF0000"/>
          <w:sz w:val="24"/>
          <w:highlight w:val="red"/>
          <w:lang w:val="es-MX"/>
        </w:rPr>
      </w:pPr>
    </w:p>
    <w:p w:rsidR="00E310FA" w:rsidRPr="004E50FD" w:rsidRDefault="00E310FA" w:rsidP="00E310FA">
      <w:pPr>
        <w:pStyle w:val="Textoindependiente"/>
        <w:tabs>
          <w:tab w:val="left" w:pos="900"/>
        </w:tabs>
        <w:rPr>
          <w:sz w:val="24"/>
        </w:rPr>
      </w:pPr>
      <w:r w:rsidRPr="004E50FD">
        <w:rPr>
          <w:sz w:val="24"/>
        </w:rPr>
        <w:t xml:space="preserve">De igual manera informa del total de subsidios del 50% del 01 de enero al 31 de agosto de 2015 lo cual es de $994,036.18 (novecientos noventa y cuatro </w:t>
      </w:r>
      <w:proofErr w:type="gramStart"/>
      <w:r w:rsidRPr="004E50FD">
        <w:rPr>
          <w:sz w:val="24"/>
        </w:rPr>
        <w:t>mil  treinta</w:t>
      </w:r>
      <w:proofErr w:type="gramEnd"/>
      <w:r w:rsidRPr="004E50FD">
        <w:rPr>
          <w:sz w:val="24"/>
        </w:rPr>
        <w:t xml:space="preserve"> y seis pesos 18/100 M.N.)</w:t>
      </w:r>
    </w:p>
    <w:p w:rsidR="00E310FA" w:rsidRDefault="00E310FA" w:rsidP="00E310FA">
      <w:pPr>
        <w:pStyle w:val="Textoindependiente"/>
        <w:rPr>
          <w:sz w:val="24"/>
        </w:rPr>
      </w:pPr>
    </w:p>
    <w:p w:rsidR="00E310FA" w:rsidRDefault="00E310FA" w:rsidP="00E310FA">
      <w:pPr>
        <w:pStyle w:val="Textoindependiente"/>
        <w:rPr>
          <w:sz w:val="24"/>
        </w:rPr>
      </w:pPr>
      <w:r>
        <w:rPr>
          <w:b/>
          <w:sz w:val="24"/>
        </w:rPr>
        <w:lastRenderedPageBreak/>
        <w:t>X</w:t>
      </w:r>
      <w:r w:rsidRPr="006676A3">
        <w:rPr>
          <w:b/>
          <w:sz w:val="24"/>
        </w:rPr>
        <w:t xml:space="preserve">.- ASUNTOS VARIOS.- </w:t>
      </w:r>
      <w:r>
        <w:rPr>
          <w:sz w:val="24"/>
        </w:rPr>
        <w:t>Siguiendo con el orden del día aprobado se procede al primer punto tomando la palabra el Licenciado en Administración Jaime García Escobedo, Director del Organismo y Secretario del Consejo de Administración para hacer del conocimiento a los vocales asistentes las siguientes peticiones: - -</w:t>
      </w:r>
    </w:p>
    <w:p w:rsidR="00E310FA" w:rsidRDefault="00E310FA" w:rsidP="00E310FA">
      <w:pPr>
        <w:pStyle w:val="Textoindependiente"/>
        <w:rPr>
          <w:b/>
          <w:sz w:val="24"/>
        </w:rPr>
      </w:pPr>
      <w:r>
        <w:rPr>
          <w:b/>
          <w:sz w:val="24"/>
        </w:rPr>
        <w:t>a</w:t>
      </w:r>
      <w:r w:rsidRPr="005C50DA">
        <w:rPr>
          <w:b/>
          <w:sz w:val="24"/>
        </w:rPr>
        <w:t xml:space="preserve">).- </w:t>
      </w:r>
      <w:r w:rsidRPr="005C50DA">
        <w:rPr>
          <w:sz w:val="24"/>
        </w:rPr>
        <w:t xml:space="preserve">El Licenciado Jaime García Escobedo ante Consejo de Administración expone el caso del ciudadano </w:t>
      </w:r>
      <w:r w:rsidRPr="005C50DA">
        <w:rPr>
          <w:b/>
          <w:sz w:val="24"/>
        </w:rPr>
        <w:t xml:space="preserve">JOSÉ LUIS JIMÉNEZ, </w:t>
      </w:r>
      <w:r w:rsidRPr="005C50DA">
        <w:rPr>
          <w:sz w:val="24"/>
        </w:rPr>
        <w:t>el cual manifiesta de buena fe ser propietario del bien inmueble que está ubicado en calle prolongación Hidalgo sin número, zona centro en esta población de Colotlán, Jalisco., que en lugar hay registrado el contrato 13882 (trece mil ochocientos ochenta y dos), a nombre de Distribuidora de Gas 220, mismo que fue clausurada por morosidad el día 28 (veintiocho) de noviembre del 2011 (dos mil once), por un adeudo el cual asciende a la cantidad de $23,570.33 (veintitrés mil quinientos setenta pesos 33/100 moneda nacional), concerniente a 125 (ciento veinticinco) meses, señalando que desconocía la existencia de contrato de la toma y el adeudo ya que él adquirió la propiedad sin tener conocimiento de esta situación sino hasta que solicito la contratación del servicio para dicha propiedad. Debido a su situación económica ésta dispuesto a pagar $5,000.00 (cinco mil pesos 00/100 moneda nacional 00/100 moneda nacional), por lo que solicita sea tomada en cuenta su solicitud para dar solución al asunto referido y estar en posibilidades de hacer uso del servicio de agua potable. Luego de hacer esta exposición de la problemática se discute la situación y se somete a votación para que se condone los adeudos pendientes liquidando en el departamento de caja la cantidad de $5,000.00 (cinco mil pesos 00/100 moneda nacional 00/100 moneda nacional), quedando cubierto al mes de agosto de la presente anualidad, a lo que se aprueba dicha determinación por unanimidad</w:t>
      </w:r>
      <w:r w:rsidRPr="005C50DA">
        <w:rPr>
          <w:b/>
          <w:sz w:val="24"/>
        </w:rPr>
        <w:t xml:space="preserve">. - - - - - - - - - - - - - - - - - - - - - - - - - - - - - - - - - - - - - </w:t>
      </w:r>
    </w:p>
    <w:p w:rsidR="00E310FA" w:rsidRDefault="00E310FA" w:rsidP="00E310FA">
      <w:pPr>
        <w:pStyle w:val="Textoindependiente"/>
        <w:rPr>
          <w:b/>
          <w:sz w:val="24"/>
        </w:rPr>
      </w:pPr>
    </w:p>
    <w:p w:rsidR="00E310FA" w:rsidRDefault="00E310FA" w:rsidP="00E310FA">
      <w:pPr>
        <w:pStyle w:val="Textoindependiente"/>
        <w:rPr>
          <w:b/>
          <w:sz w:val="24"/>
        </w:rPr>
      </w:pPr>
      <w:r>
        <w:rPr>
          <w:b/>
          <w:sz w:val="24"/>
        </w:rPr>
        <w:t>b).-</w:t>
      </w:r>
    </w:p>
    <w:p w:rsidR="00E310FA" w:rsidRDefault="00E310FA" w:rsidP="00E310FA">
      <w:pPr>
        <w:pStyle w:val="Textoindependiente"/>
        <w:rPr>
          <w:b/>
          <w:sz w:val="24"/>
        </w:rPr>
      </w:pPr>
    </w:p>
    <w:p w:rsidR="00E310FA" w:rsidRDefault="00E310FA" w:rsidP="00E310FA">
      <w:pPr>
        <w:pStyle w:val="Textoindependiente"/>
        <w:rPr>
          <w:b/>
          <w:sz w:val="24"/>
        </w:rPr>
      </w:pPr>
      <w:r>
        <w:rPr>
          <w:b/>
          <w:sz w:val="24"/>
        </w:rPr>
        <w:t>c).-</w:t>
      </w:r>
    </w:p>
    <w:p w:rsidR="00E310FA" w:rsidRPr="005C50DA" w:rsidRDefault="00E310FA" w:rsidP="00E310FA">
      <w:pPr>
        <w:pStyle w:val="Textoindependiente"/>
        <w:rPr>
          <w:b/>
          <w:sz w:val="24"/>
        </w:rPr>
      </w:pPr>
    </w:p>
    <w:p w:rsidR="00E310FA" w:rsidRDefault="00E310FA" w:rsidP="00E310FA">
      <w:pPr>
        <w:pStyle w:val="Textoindependiente"/>
        <w:rPr>
          <w:sz w:val="24"/>
        </w:rPr>
      </w:pPr>
      <w:r w:rsidRPr="00095112">
        <w:rPr>
          <w:b/>
          <w:sz w:val="24"/>
        </w:rPr>
        <w:t>X.- CLAUSURA DE LA SESIÓN.-</w:t>
      </w:r>
      <w:r w:rsidRPr="00095112">
        <w:rPr>
          <w:sz w:val="24"/>
        </w:rPr>
        <w:t xml:space="preserve"> Agotado el Orden del Día y desahogados todos los asuntos propuestos para esta Sesión, el Presidente del Consejo Licenciado José de Jesús Navarro Cárdenas, procede a la clausura siendo las </w:t>
      </w:r>
      <w:r>
        <w:rPr>
          <w:sz w:val="24"/>
        </w:rPr>
        <w:t>21:55</w:t>
      </w:r>
      <w:r w:rsidRPr="00095112">
        <w:rPr>
          <w:sz w:val="24"/>
        </w:rPr>
        <w:t xml:space="preserve"> (</w:t>
      </w:r>
      <w:r>
        <w:rPr>
          <w:sz w:val="24"/>
        </w:rPr>
        <w:t>veintiún</w:t>
      </w:r>
      <w:r w:rsidRPr="00095112">
        <w:rPr>
          <w:sz w:val="24"/>
        </w:rPr>
        <w:t xml:space="preserve">) </w:t>
      </w:r>
      <w:proofErr w:type="spellStart"/>
      <w:r w:rsidRPr="00095112">
        <w:rPr>
          <w:sz w:val="24"/>
        </w:rPr>
        <w:t>horas</w:t>
      </w:r>
      <w:r>
        <w:rPr>
          <w:sz w:val="24"/>
        </w:rPr>
        <w:t>con</w:t>
      </w:r>
      <w:proofErr w:type="spellEnd"/>
      <w:r>
        <w:rPr>
          <w:sz w:val="24"/>
        </w:rPr>
        <w:t xml:space="preserve"> (cincuenta y cinco) minutos </w:t>
      </w:r>
      <w:r w:rsidRPr="00095112">
        <w:rPr>
          <w:sz w:val="24"/>
        </w:rPr>
        <w:t xml:space="preserve">de la fecha de inicio, levantando la presente acta para constancia y cumplimiento, firmando al calce los que en ella intervinieron. - - - - - - - - - - - - - - - - </w:t>
      </w:r>
      <w:r>
        <w:rPr>
          <w:sz w:val="24"/>
        </w:rPr>
        <w:t xml:space="preserve">- - - - - - - - - - - - - - - - - - - - - - - - - - - - - - - - - - </w:t>
      </w:r>
    </w:p>
    <w:p w:rsidR="00E310FA" w:rsidRDefault="00E310FA" w:rsidP="00E310FA">
      <w:pPr>
        <w:pStyle w:val="Textoindependiente"/>
        <w:rPr>
          <w:sz w:val="24"/>
        </w:rPr>
      </w:pPr>
    </w:p>
    <w:p w:rsidR="00E310FA" w:rsidRDefault="00E310FA" w:rsidP="00E310FA">
      <w:pPr>
        <w:pStyle w:val="Textoindependiente"/>
        <w:rPr>
          <w:sz w:val="24"/>
        </w:rPr>
      </w:pPr>
    </w:p>
    <w:p w:rsidR="00E310FA" w:rsidRDefault="00E310FA" w:rsidP="00E310FA">
      <w:pPr>
        <w:pStyle w:val="Textoindependiente"/>
        <w:rPr>
          <w:sz w:val="24"/>
        </w:rPr>
      </w:pPr>
    </w:p>
    <w:p w:rsidR="00E310FA" w:rsidRDefault="00E310FA" w:rsidP="00E310FA">
      <w:pPr>
        <w:pStyle w:val="Textoindependiente"/>
        <w:rPr>
          <w:sz w:val="24"/>
        </w:rPr>
      </w:pPr>
    </w:p>
    <w:p w:rsidR="00E310FA" w:rsidRDefault="00E310FA" w:rsidP="00E310FA">
      <w:pPr>
        <w:pStyle w:val="Textoindependiente"/>
        <w:rPr>
          <w:sz w:val="24"/>
        </w:rPr>
      </w:pPr>
    </w:p>
    <w:p w:rsidR="00E310FA" w:rsidRDefault="00E310FA" w:rsidP="00E310FA">
      <w:pPr>
        <w:pStyle w:val="Textoindependiente"/>
        <w:rPr>
          <w:sz w:val="24"/>
        </w:rPr>
      </w:pPr>
    </w:p>
    <w:p w:rsidR="00E310FA" w:rsidRDefault="00E310FA" w:rsidP="00E310FA">
      <w:pPr>
        <w:pStyle w:val="Textoindependiente"/>
        <w:rPr>
          <w:sz w:val="24"/>
        </w:rPr>
      </w:pPr>
    </w:p>
    <w:p w:rsidR="00E310FA" w:rsidRPr="00BB0EB3" w:rsidRDefault="00E310FA" w:rsidP="00E310FA">
      <w:pPr>
        <w:tabs>
          <w:tab w:val="left" w:pos="6399"/>
        </w:tabs>
        <w:jc w:val="right"/>
        <w:rPr>
          <w:b w:val="0"/>
          <w:bCs w:val="0"/>
          <w:sz w:val="20"/>
          <w:szCs w:val="24"/>
        </w:rPr>
      </w:pPr>
      <w:r w:rsidRPr="00BB0EB3">
        <w:rPr>
          <w:b w:val="0"/>
          <w:bCs w:val="0"/>
          <w:sz w:val="20"/>
          <w:szCs w:val="24"/>
        </w:rPr>
        <w:t>DOY FE.</w:t>
      </w:r>
    </w:p>
    <w:p w:rsidR="00E310FA" w:rsidRPr="00BB0EB3" w:rsidRDefault="00E310FA" w:rsidP="00E310FA">
      <w:pPr>
        <w:jc w:val="right"/>
        <w:rPr>
          <w:b w:val="0"/>
          <w:bCs w:val="0"/>
          <w:sz w:val="20"/>
          <w:szCs w:val="24"/>
        </w:rPr>
      </w:pPr>
    </w:p>
    <w:p w:rsidR="00E310FA" w:rsidRDefault="00E310FA" w:rsidP="00E310FA">
      <w:pPr>
        <w:jc w:val="right"/>
        <w:rPr>
          <w:b w:val="0"/>
          <w:bCs w:val="0"/>
          <w:sz w:val="18"/>
          <w:szCs w:val="22"/>
        </w:rPr>
      </w:pPr>
    </w:p>
    <w:p w:rsidR="00E310FA" w:rsidRDefault="00E310FA" w:rsidP="00E310FA">
      <w:pPr>
        <w:jc w:val="right"/>
        <w:rPr>
          <w:b w:val="0"/>
          <w:bCs w:val="0"/>
          <w:sz w:val="18"/>
          <w:szCs w:val="22"/>
        </w:rPr>
      </w:pPr>
    </w:p>
    <w:p w:rsidR="00E310FA" w:rsidRDefault="00E310FA" w:rsidP="00E310FA">
      <w:pPr>
        <w:jc w:val="right"/>
        <w:rPr>
          <w:b w:val="0"/>
          <w:bCs w:val="0"/>
          <w:sz w:val="18"/>
          <w:szCs w:val="22"/>
        </w:rPr>
      </w:pPr>
    </w:p>
    <w:p w:rsidR="00E310FA" w:rsidRPr="00BB0EB3" w:rsidRDefault="00E310FA" w:rsidP="00E310FA">
      <w:pPr>
        <w:jc w:val="right"/>
        <w:rPr>
          <w:b w:val="0"/>
          <w:bCs w:val="0"/>
          <w:sz w:val="18"/>
          <w:szCs w:val="22"/>
        </w:rPr>
      </w:pPr>
    </w:p>
    <w:tbl>
      <w:tblPr>
        <w:tblW w:w="0" w:type="auto"/>
        <w:tblLook w:val="04A0" w:firstRow="1" w:lastRow="0" w:firstColumn="1" w:lastColumn="0" w:noHBand="0" w:noVBand="1"/>
      </w:tblPr>
      <w:tblGrid>
        <w:gridCol w:w="4226"/>
        <w:gridCol w:w="4612"/>
      </w:tblGrid>
      <w:tr w:rsidR="00E310FA" w:rsidRPr="009A28F6" w:rsidTr="00102641">
        <w:tc>
          <w:tcPr>
            <w:tcW w:w="5173" w:type="dxa"/>
          </w:tcPr>
          <w:p w:rsidR="00E310FA" w:rsidRPr="009A28F6" w:rsidRDefault="00E310FA" w:rsidP="00102641">
            <w:pPr>
              <w:rPr>
                <w:b w:val="0"/>
                <w:szCs w:val="24"/>
                <w:lang w:val="es-ES"/>
              </w:rPr>
            </w:pPr>
            <w:r w:rsidRPr="009A28F6">
              <w:rPr>
                <w:b w:val="0"/>
                <w:szCs w:val="24"/>
                <w:lang w:val="es-ES"/>
              </w:rPr>
              <w:t>Lic. José de Jesús Navarro Cárdenas</w:t>
            </w:r>
          </w:p>
          <w:p w:rsidR="00E310FA" w:rsidRPr="009A28F6" w:rsidRDefault="00E310FA" w:rsidP="00102641">
            <w:pPr>
              <w:rPr>
                <w:b w:val="0"/>
                <w:bCs w:val="0"/>
                <w:szCs w:val="24"/>
              </w:rPr>
            </w:pPr>
            <w:r w:rsidRPr="009A28F6">
              <w:rPr>
                <w:b w:val="0"/>
                <w:szCs w:val="24"/>
                <w:lang w:val="es-ES"/>
              </w:rPr>
              <w:t xml:space="preserve">        Presidente del Consejo</w:t>
            </w:r>
          </w:p>
        </w:tc>
        <w:tc>
          <w:tcPr>
            <w:tcW w:w="5173" w:type="dxa"/>
          </w:tcPr>
          <w:p w:rsidR="00E310FA" w:rsidRPr="009A28F6" w:rsidRDefault="00E310FA" w:rsidP="00102641">
            <w:pPr>
              <w:tabs>
                <w:tab w:val="center" w:pos="2240"/>
                <w:tab w:val="right" w:pos="4481"/>
              </w:tabs>
              <w:rPr>
                <w:b w:val="0"/>
                <w:szCs w:val="24"/>
                <w:lang w:val="es-ES"/>
              </w:rPr>
            </w:pPr>
            <w:r w:rsidRPr="009A28F6">
              <w:rPr>
                <w:b w:val="0"/>
                <w:szCs w:val="24"/>
                <w:lang w:val="es-ES"/>
              </w:rPr>
              <w:tab/>
            </w:r>
            <w:proofErr w:type="spellStart"/>
            <w:r w:rsidRPr="009A28F6">
              <w:rPr>
                <w:b w:val="0"/>
                <w:szCs w:val="24"/>
                <w:lang w:val="es-ES"/>
              </w:rPr>
              <w:t>L.A</w:t>
            </w:r>
            <w:proofErr w:type="spellEnd"/>
            <w:r w:rsidRPr="009A28F6">
              <w:rPr>
                <w:b w:val="0"/>
                <w:szCs w:val="24"/>
                <w:lang w:val="es-ES"/>
              </w:rPr>
              <w:t xml:space="preserve">. Jaime García Escobedo </w:t>
            </w:r>
            <w:r w:rsidRPr="009A28F6">
              <w:rPr>
                <w:b w:val="0"/>
                <w:szCs w:val="24"/>
                <w:lang w:val="es-ES"/>
              </w:rPr>
              <w:tab/>
            </w:r>
          </w:p>
          <w:p w:rsidR="00E310FA" w:rsidRPr="009A28F6" w:rsidRDefault="00E310FA" w:rsidP="00102641">
            <w:pPr>
              <w:tabs>
                <w:tab w:val="center" w:pos="2154"/>
                <w:tab w:val="right" w:pos="4308"/>
              </w:tabs>
              <w:rPr>
                <w:b w:val="0"/>
                <w:szCs w:val="24"/>
                <w:lang w:val="es-ES"/>
              </w:rPr>
            </w:pPr>
            <w:r w:rsidRPr="009A28F6">
              <w:rPr>
                <w:b w:val="0"/>
                <w:szCs w:val="24"/>
                <w:lang w:val="es-ES"/>
              </w:rPr>
              <w:tab/>
              <w:t>Secretario</w:t>
            </w:r>
            <w:r w:rsidRPr="009A28F6">
              <w:rPr>
                <w:b w:val="0"/>
                <w:szCs w:val="24"/>
                <w:lang w:val="es-ES"/>
              </w:rPr>
              <w:tab/>
            </w:r>
          </w:p>
        </w:tc>
      </w:tr>
    </w:tbl>
    <w:p w:rsidR="00E310FA" w:rsidRPr="009A28F6" w:rsidRDefault="00E310FA" w:rsidP="00E310FA">
      <w:pPr>
        <w:jc w:val="both"/>
        <w:rPr>
          <w:b w:val="0"/>
          <w:szCs w:val="24"/>
          <w:lang w:val="es-ES"/>
        </w:rPr>
      </w:pPr>
    </w:p>
    <w:p w:rsidR="00E310FA" w:rsidRPr="009A28F6" w:rsidRDefault="00E310FA" w:rsidP="00E310FA">
      <w:pPr>
        <w:jc w:val="center"/>
        <w:rPr>
          <w:b w:val="0"/>
          <w:szCs w:val="24"/>
          <w:lang w:val="es-ES"/>
        </w:rPr>
      </w:pPr>
    </w:p>
    <w:p w:rsidR="00E310FA" w:rsidRPr="009A28F6" w:rsidRDefault="00E310FA" w:rsidP="00E310FA">
      <w:pPr>
        <w:jc w:val="center"/>
        <w:rPr>
          <w:b w:val="0"/>
          <w:szCs w:val="24"/>
          <w:lang w:val="es-ES"/>
        </w:rPr>
      </w:pPr>
    </w:p>
    <w:p w:rsidR="00E310FA" w:rsidRPr="009A28F6" w:rsidRDefault="00E310FA" w:rsidP="00E310FA">
      <w:pPr>
        <w:jc w:val="center"/>
        <w:rPr>
          <w:b w:val="0"/>
          <w:szCs w:val="24"/>
          <w:lang w:val="es-ES"/>
        </w:rPr>
      </w:pPr>
    </w:p>
    <w:p w:rsidR="00E310FA" w:rsidRPr="009A28F6" w:rsidRDefault="00E310FA" w:rsidP="00E310FA">
      <w:pPr>
        <w:jc w:val="center"/>
        <w:rPr>
          <w:b w:val="0"/>
          <w:szCs w:val="24"/>
          <w:lang w:val="es-ES"/>
        </w:rPr>
      </w:pPr>
    </w:p>
    <w:p w:rsidR="00E310FA" w:rsidRPr="009A28F6" w:rsidRDefault="00E310FA" w:rsidP="00E310FA">
      <w:pPr>
        <w:jc w:val="center"/>
        <w:rPr>
          <w:b w:val="0"/>
          <w:szCs w:val="24"/>
          <w:lang w:val="es-ES"/>
        </w:rPr>
      </w:pPr>
      <w:r w:rsidRPr="009A28F6">
        <w:rPr>
          <w:b w:val="0"/>
          <w:szCs w:val="24"/>
          <w:lang w:val="es-ES"/>
        </w:rPr>
        <w:t xml:space="preserve">C. </w:t>
      </w:r>
      <w:r w:rsidRPr="009A28F6">
        <w:rPr>
          <w:b w:val="0"/>
          <w:bCs w:val="0"/>
          <w:color w:val="000000"/>
          <w:szCs w:val="24"/>
          <w:lang w:val="es-ES"/>
        </w:rPr>
        <w:t>Juan Ignacio Álvarez Pérez</w:t>
      </w:r>
    </w:p>
    <w:p w:rsidR="00E310FA" w:rsidRPr="009A28F6" w:rsidRDefault="00E310FA" w:rsidP="00E310FA">
      <w:pPr>
        <w:jc w:val="center"/>
        <w:rPr>
          <w:b w:val="0"/>
          <w:szCs w:val="24"/>
          <w:lang w:val="es-ES"/>
        </w:rPr>
      </w:pPr>
      <w:r w:rsidRPr="009A28F6">
        <w:rPr>
          <w:b w:val="0"/>
          <w:szCs w:val="24"/>
          <w:lang w:val="es-ES"/>
        </w:rPr>
        <w:t>Comisario del Consejo</w:t>
      </w:r>
    </w:p>
    <w:p w:rsidR="00E310FA" w:rsidRDefault="00E310FA" w:rsidP="00E310FA">
      <w:pPr>
        <w:rPr>
          <w:sz w:val="22"/>
          <w:szCs w:val="22"/>
          <w:lang w:val="es-ES"/>
        </w:rPr>
      </w:pPr>
    </w:p>
    <w:p w:rsidR="00E310FA" w:rsidRDefault="00E310FA" w:rsidP="00E310FA">
      <w:pPr>
        <w:jc w:val="center"/>
        <w:rPr>
          <w:sz w:val="22"/>
          <w:szCs w:val="22"/>
          <w:lang w:val="es-ES"/>
        </w:rPr>
      </w:pPr>
    </w:p>
    <w:p w:rsidR="00E310FA" w:rsidRDefault="00E310FA" w:rsidP="00E310FA">
      <w:pPr>
        <w:jc w:val="center"/>
        <w:rPr>
          <w:sz w:val="22"/>
          <w:szCs w:val="22"/>
          <w:lang w:val="es-ES"/>
        </w:rPr>
      </w:pPr>
      <w:r w:rsidRPr="001508B7">
        <w:rPr>
          <w:sz w:val="22"/>
          <w:szCs w:val="22"/>
          <w:lang w:val="es-ES"/>
        </w:rPr>
        <w:t>VOCALES</w:t>
      </w:r>
    </w:p>
    <w:p w:rsidR="00E310FA" w:rsidRDefault="00E310FA" w:rsidP="00E310FA">
      <w:pPr>
        <w:jc w:val="center"/>
        <w:rPr>
          <w:sz w:val="22"/>
          <w:szCs w:val="22"/>
          <w:lang w:val="es-ES"/>
        </w:rPr>
      </w:pPr>
    </w:p>
    <w:p w:rsidR="00E310FA" w:rsidRDefault="00E310FA" w:rsidP="00E310FA">
      <w:pPr>
        <w:jc w:val="center"/>
        <w:rPr>
          <w:sz w:val="22"/>
          <w:szCs w:val="22"/>
          <w:lang w:val="es-ES"/>
        </w:rPr>
      </w:pPr>
    </w:p>
    <w:p w:rsidR="00E310FA" w:rsidRDefault="00E310FA" w:rsidP="00E310FA">
      <w:pPr>
        <w:jc w:val="center"/>
        <w:rPr>
          <w:sz w:val="22"/>
          <w:szCs w:val="22"/>
          <w:lang w:val="es-ES"/>
        </w:rPr>
      </w:pPr>
    </w:p>
    <w:p w:rsidR="00E310FA" w:rsidRDefault="00E310FA" w:rsidP="00E310FA">
      <w:pPr>
        <w:jc w:val="center"/>
        <w:rPr>
          <w:sz w:val="22"/>
          <w:szCs w:val="22"/>
          <w:lang w:val="es-ES"/>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336"/>
      </w:tblGrid>
      <w:tr w:rsidR="00E310FA" w:rsidTr="00102641">
        <w:trPr>
          <w:trHeight w:val="1744"/>
        </w:trPr>
        <w:tc>
          <w:tcPr>
            <w:tcW w:w="4341" w:type="dxa"/>
          </w:tcPr>
          <w:p w:rsidR="00E310FA" w:rsidRPr="00C602C2" w:rsidRDefault="00E310FA" w:rsidP="00102641">
            <w:pPr>
              <w:tabs>
                <w:tab w:val="left" w:pos="413"/>
              </w:tabs>
              <w:jc w:val="center"/>
              <w:rPr>
                <w:b w:val="0"/>
                <w:noProof/>
                <w:szCs w:val="24"/>
                <w:lang w:eastAsia="en-US"/>
              </w:rPr>
            </w:pPr>
            <w:r>
              <w:rPr>
                <w:b w:val="0"/>
                <w:noProof/>
                <w:szCs w:val="24"/>
                <w:lang w:eastAsia="en-US"/>
              </w:rPr>
              <w:t xml:space="preserve">C. </w:t>
            </w:r>
            <w:r w:rsidRPr="00263F15">
              <w:rPr>
                <w:b w:val="0"/>
                <w:bCs w:val="0"/>
                <w:color w:val="000000"/>
                <w:sz w:val="22"/>
                <w:szCs w:val="24"/>
              </w:rPr>
              <w:t xml:space="preserve">Ma. del Carmen Vázquez </w:t>
            </w:r>
            <w:proofErr w:type="spellStart"/>
            <w:r w:rsidRPr="00263F15">
              <w:rPr>
                <w:b w:val="0"/>
                <w:bCs w:val="0"/>
                <w:color w:val="000000"/>
                <w:sz w:val="22"/>
                <w:szCs w:val="24"/>
              </w:rPr>
              <w:t>Felgueres</w:t>
            </w:r>
            <w:proofErr w:type="spellEnd"/>
          </w:p>
          <w:p w:rsidR="00E310FA" w:rsidRPr="006C3E07" w:rsidRDefault="00E310FA" w:rsidP="00102641">
            <w:pPr>
              <w:tabs>
                <w:tab w:val="left" w:pos="413"/>
              </w:tabs>
              <w:jc w:val="center"/>
              <w:rPr>
                <w:b w:val="0"/>
                <w:noProof/>
                <w:szCs w:val="24"/>
                <w:lang w:eastAsia="en-US"/>
              </w:rPr>
            </w:pPr>
            <w:r>
              <w:rPr>
                <w:b w:val="0"/>
                <w:noProof/>
                <w:szCs w:val="24"/>
                <w:lang w:eastAsia="en-US"/>
              </w:rPr>
              <w:t>Vocal</w:t>
            </w:r>
          </w:p>
        </w:tc>
        <w:tc>
          <w:tcPr>
            <w:tcW w:w="4336" w:type="dxa"/>
          </w:tcPr>
          <w:p w:rsidR="00E310FA" w:rsidRDefault="00E310FA" w:rsidP="00102641">
            <w:pPr>
              <w:jc w:val="center"/>
              <w:rPr>
                <w:b w:val="0"/>
                <w:noProof/>
                <w:szCs w:val="24"/>
                <w:lang w:eastAsia="en-US"/>
              </w:rPr>
            </w:pPr>
            <w:r>
              <w:rPr>
                <w:b w:val="0"/>
                <w:noProof/>
                <w:szCs w:val="24"/>
                <w:lang w:eastAsia="en-US"/>
              </w:rPr>
              <w:t>Ing. Simón Navarro Núñez</w:t>
            </w:r>
          </w:p>
          <w:p w:rsidR="00E310FA" w:rsidRPr="006C3E07" w:rsidRDefault="00E310FA" w:rsidP="00102641">
            <w:pPr>
              <w:jc w:val="center"/>
              <w:rPr>
                <w:b w:val="0"/>
                <w:noProof/>
                <w:szCs w:val="24"/>
                <w:lang w:eastAsia="en-US"/>
              </w:rPr>
            </w:pPr>
            <w:r>
              <w:rPr>
                <w:b w:val="0"/>
                <w:noProof/>
                <w:szCs w:val="24"/>
                <w:lang w:eastAsia="en-US"/>
              </w:rPr>
              <w:t>Vocal</w:t>
            </w:r>
          </w:p>
        </w:tc>
      </w:tr>
      <w:tr w:rsidR="00E310FA" w:rsidTr="00102641">
        <w:trPr>
          <w:trHeight w:val="1644"/>
        </w:trPr>
        <w:tc>
          <w:tcPr>
            <w:tcW w:w="4341" w:type="dxa"/>
          </w:tcPr>
          <w:p w:rsidR="00E310FA" w:rsidRPr="00661FA4" w:rsidRDefault="00E310FA" w:rsidP="00102641">
            <w:pPr>
              <w:tabs>
                <w:tab w:val="left" w:pos="3469"/>
              </w:tabs>
              <w:jc w:val="center"/>
              <w:rPr>
                <w:b w:val="0"/>
                <w:szCs w:val="24"/>
              </w:rPr>
            </w:pPr>
            <w:r>
              <w:rPr>
                <w:b w:val="0"/>
                <w:szCs w:val="24"/>
              </w:rPr>
              <w:t>C. Juan Manuel Murillo Vega</w:t>
            </w:r>
          </w:p>
          <w:p w:rsidR="00E310FA" w:rsidRPr="006C3E07" w:rsidRDefault="00E310FA" w:rsidP="00102641">
            <w:pPr>
              <w:jc w:val="center"/>
              <w:rPr>
                <w:b w:val="0"/>
                <w:szCs w:val="24"/>
              </w:rPr>
            </w:pPr>
            <w:r w:rsidRPr="00661FA4">
              <w:rPr>
                <w:b w:val="0"/>
                <w:szCs w:val="24"/>
              </w:rPr>
              <w:t>Vocal</w:t>
            </w:r>
            <w:r>
              <w:rPr>
                <w:b w:val="0"/>
                <w:szCs w:val="24"/>
              </w:rPr>
              <w:t xml:space="preserve"> </w:t>
            </w:r>
          </w:p>
          <w:p w:rsidR="00E310FA" w:rsidRPr="006C3E07" w:rsidRDefault="00E310FA" w:rsidP="00102641">
            <w:pPr>
              <w:jc w:val="center"/>
              <w:rPr>
                <w:b w:val="0"/>
                <w:szCs w:val="24"/>
              </w:rPr>
            </w:pPr>
          </w:p>
        </w:tc>
        <w:tc>
          <w:tcPr>
            <w:tcW w:w="4336" w:type="dxa"/>
          </w:tcPr>
          <w:p w:rsidR="00E310FA" w:rsidRDefault="00E310FA" w:rsidP="00102641">
            <w:pPr>
              <w:jc w:val="center"/>
              <w:rPr>
                <w:b w:val="0"/>
                <w:szCs w:val="24"/>
              </w:rPr>
            </w:pPr>
            <w:r>
              <w:rPr>
                <w:b w:val="0"/>
                <w:szCs w:val="24"/>
              </w:rPr>
              <w:t xml:space="preserve">C. José </w:t>
            </w:r>
            <w:proofErr w:type="spellStart"/>
            <w:r>
              <w:rPr>
                <w:b w:val="0"/>
                <w:szCs w:val="24"/>
              </w:rPr>
              <w:t>Avelardo</w:t>
            </w:r>
            <w:proofErr w:type="spellEnd"/>
            <w:r>
              <w:rPr>
                <w:b w:val="0"/>
                <w:szCs w:val="24"/>
              </w:rPr>
              <w:t xml:space="preserve"> Ávila Valenzuela</w:t>
            </w:r>
          </w:p>
          <w:p w:rsidR="00E310FA" w:rsidRPr="006C3E07" w:rsidRDefault="00E310FA" w:rsidP="00102641">
            <w:pPr>
              <w:tabs>
                <w:tab w:val="left" w:pos="413"/>
              </w:tabs>
              <w:jc w:val="center"/>
              <w:rPr>
                <w:b w:val="0"/>
                <w:noProof/>
                <w:szCs w:val="24"/>
                <w:lang w:eastAsia="en-US"/>
              </w:rPr>
            </w:pPr>
            <w:r>
              <w:rPr>
                <w:b w:val="0"/>
                <w:szCs w:val="24"/>
              </w:rPr>
              <w:t>Vocal</w:t>
            </w:r>
          </w:p>
        </w:tc>
      </w:tr>
      <w:tr w:rsidR="00E310FA" w:rsidTr="00102641">
        <w:trPr>
          <w:trHeight w:val="1711"/>
        </w:trPr>
        <w:tc>
          <w:tcPr>
            <w:tcW w:w="4341" w:type="dxa"/>
          </w:tcPr>
          <w:p w:rsidR="00E310FA" w:rsidRDefault="00E310FA" w:rsidP="00102641">
            <w:pPr>
              <w:tabs>
                <w:tab w:val="left" w:pos="413"/>
              </w:tabs>
              <w:jc w:val="center"/>
              <w:rPr>
                <w:b w:val="0"/>
                <w:noProof/>
                <w:szCs w:val="24"/>
                <w:lang w:eastAsia="en-US"/>
              </w:rPr>
            </w:pPr>
            <w:r>
              <w:rPr>
                <w:b w:val="0"/>
                <w:noProof/>
                <w:szCs w:val="24"/>
                <w:lang w:eastAsia="en-US"/>
              </w:rPr>
              <w:t>Ing. Miguel Antonio Sandoval Rodríguez</w:t>
            </w:r>
          </w:p>
          <w:p w:rsidR="00E310FA" w:rsidRDefault="00E310FA" w:rsidP="00102641">
            <w:pPr>
              <w:tabs>
                <w:tab w:val="left" w:pos="413"/>
              </w:tabs>
              <w:jc w:val="center"/>
              <w:rPr>
                <w:b w:val="0"/>
                <w:noProof/>
                <w:szCs w:val="24"/>
                <w:lang w:eastAsia="en-US"/>
              </w:rPr>
            </w:pPr>
            <w:r>
              <w:rPr>
                <w:b w:val="0"/>
                <w:noProof/>
                <w:szCs w:val="24"/>
                <w:lang w:eastAsia="en-US"/>
              </w:rPr>
              <w:t>Vocal</w:t>
            </w:r>
          </w:p>
          <w:p w:rsidR="00E310FA" w:rsidRDefault="00E310FA" w:rsidP="00102641">
            <w:pPr>
              <w:jc w:val="right"/>
              <w:rPr>
                <w:b w:val="0"/>
                <w:szCs w:val="24"/>
              </w:rPr>
            </w:pPr>
          </w:p>
          <w:p w:rsidR="00E310FA" w:rsidRDefault="00E310FA" w:rsidP="00102641">
            <w:pPr>
              <w:jc w:val="right"/>
              <w:rPr>
                <w:b w:val="0"/>
                <w:szCs w:val="24"/>
              </w:rPr>
            </w:pPr>
          </w:p>
          <w:p w:rsidR="00E310FA" w:rsidRDefault="00E310FA" w:rsidP="00102641">
            <w:pPr>
              <w:jc w:val="right"/>
              <w:rPr>
                <w:b w:val="0"/>
                <w:szCs w:val="24"/>
              </w:rPr>
            </w:pPr>
          </w:p>
          <w:p w:rsidR="00E310FA" w:rsidRPr="006C3E07" w:rsidRDefault="00E310FA" w:rsidP="00102641">
            <w:pPr>
              <w:jc w:val="right"/>
              <w:rPr>
                <w:b w:val="0"/>
                <w:szCs w:val="24"/>
              </w:rPr>
            </w:pPr>
            <w:r>
              <w:rPr>
                <w:b w:val="0"/>
                <w:szCs w:val="24"/>
              </w:rPr>
              <w:t xml:space="preserve"> </w:t>
            </w:r>
          </w:p>
        </w:tc>
        <w:tc>
          <w:tcPr>
            <w:tcW w:w="4336" w:type="dxa"/>
          </w:tcPr>
          <w:p w:rsidR="00E310FA" w:rsidRDefault="00E310FA" w:rsidP="00102641">
            <w:pPr>
              <w:jc w:val="center"/>
              <w:rPr>
                <w:b w:val="0"/>
                <w:szCs w:val="24"/>
              </w:rPr>
            </w:pPr>
            <w:proofErr w:type="spellStart"/>
            <w:r>
              <w:rPr>
                <w:b w:val="0"/>
                <w:szCs w:val="24"/>
              </w:rPr>
              <w:t>L.A</w:t>
            </w:r>
            <w:proofErr w:type="spellEnd"/>
            <w:r>
              <w:rPr>
                <w:b w:val="0"/>
                <w:szCs w:val="24"/>
              </w:rPr>
              <w:t>. Ángel Israel Muñoz Herrera</w:t>
            </w:r>
          </w:p>
          <w:p w:rsidR="00E310FA" w:rsidRPr="00387059" w:rsidRDefault="00E310FA" w:rsidP="00102641">
            <w:pPr>
              <w:jc w:val="center"/>
              <w:rPr>
                <w:b w:val="0"/>
                <w:szCs w:val="24"/>
              </w:rPr>
            </w:pPr>
            <w:r>
              <w:rPr>
                <w:b w:val="0"/>
                <w:szCs w:val="24"/>
              </w:rPr>
              <w:t>Vocal</w:t>
            </w:r>
          </w:p>
        </w:tc>
      </w:tr>
      <w:tr w:rsidR="00E310FA" w:rsidTr="00102641">
        <w:trPr>
          <w:trHeight w:val="1711"/>
        </w:trPr>
        <w:tc>
          <w:tcPr>
            <w:tcW w:w="4341" w:type="dxa"/>
          </w:tcPr>
          <w:p w:rsidR="00E310FA" w:rsidRDefault="00E310FA" w:rsidP="00102641">
            <w:pPr>
              <w:tabs>
                <w:tab w:val="left" w:pos="413"/>
              </w:tabs>
              <w:jc w:val="center"/>
              <w:rPr>
                <w:b w:val="0"/>
                <w:noProof/>
                <w:szCs w:val="24"/>
                <w:lang w:eastAsia="en-US"/>
              </w:rPr>
            </w:pPr>
            <w:r>
              <w:rPr>
                <w:b w:val="0"/>
                <w:noProof/>
                <w:szCs w:val="24"/>
                <w:lang w:eastAsia="en-US"/>
              </w:rPr>
              <w:t>Ing. Víctor Álvarez de la Torre</w:t>
            </w:r>
          </w:p>
          <w:p w:rsidR="00E310FA" w:rsidRDefault="00E310FA" w:rsidP="00102641">
            <w:pPr>
              <w:tabs>
                <w:tab w:val="left" w:pos="413"/>
              </w:tabs>
              <w:jc w:val="center"/>
              <w:rPr>
                <w:b w:val="0"/>
                <w:noProof/>
                <w:szCs w:val="24"/>
                <w:lang w:eastAsia="en-US"/>
              </w:rPr>
            </w:pPr>
            <w:r>
              <w:rPr>
                <w:b w:val="0"/>
                <w:noProof/>
                <w:szCs w:val="24"/>
                <w:lang w:eastAsia="en-US"/>
              </w:rPr>
              <w:t>Vocal</w:t>
            </w:r>
          </w:p>
          <w:p w:rsidR="00E310FA" w:rsidRDefault="00E310FA" w:rsidP="00102641">
            <w:pPr>
              <w:tabs>
                <w:tab w:val="left" w:pos="413"/>
              </w:tabs>
              <w:jc w:val="center"/>
              <w:rPr>
                <w:b w:val="0"/>
                <w:noProof/>
                <w:szCs w:val="24"/>
                <w:lang w:eastAsia="en-US"/>
              </w:rPr>
            </w:pPr>
          </w:p>
        </w:tc>
        <w:tc>
          <w:tcPr>
            <w:tcW w:w="4336" w:type="dxa"/>
          </w:tcPr>
          <w:p w:rsidR="00E310FA" w:rsidRDefault="00E310FA" w:rsidP="00102641">
            <w:pPr>
              <w:jc w:val="center"/>
              <w:rPr>
                <w:b w:val="0"/>
                <w:szCs w:val="24"/>
              </w:rPr>
            </w:pPr>
            <w:r>
              <w:rPr>
                <w:b w:val="0"/>
                <w:szCs w:val="24"/>
              </w:rPr>
              <w:t>Lic. Víctor Hugo Álvarez Ávila</w:t>
            </w:r>
          </w:p>
          <w:p w:rsidR="00E310FA" w:rsidRDefault="00E310FA" w:rsidP="00102641">
            <w:pPr>
              <w:jc w:val="center"/>
              <w:rPr>
                <w:b w:val="0"/>
                <w:szCs w:val="24"/>
              </w:rPr>
            </w:pPr>
            <w:r>
              <w:rPr>
                <w:b w:val="0"/>
                <w:szCs w:val="24"/>
              </w:rPr>
              <w:t>Vocal</w:t>
            </w:r>
          </w:p>
        </w:tc>
      </w:tr>
    </w:tbl>
    <w:p w:rsidR="00E310FA" w:rsidRDefault="00E310FA" w:rsidP="00E310FA">
      <w:pPr>
        <w:pStyle w:val="Textoindependiente"/>
        <w:rPr>
          <w:sz w:val="24"/>
        </w:rPr>
      </w:pPr>
    </w:p>
    <w:p w:rsidR="00E310FA" w:rsidRDefault="00E310FA" w:rsidP="00E310FA">
      <w:pPr>
        <w:pStyle w:val="Textoindependiente"/>
        <w:rPr>
          <w:sz w:val="24"/>
        </w:rPr>
      </w:pPr>
    </w:p>
    <w:p w:rsidR="00E310FA" w:rsidRDefault="00E310FA" w:rsidP="00E310FA">
      <w:pPr>
        <w:pStyle w:val="Textoindependiente"/>
        <w:rPr>
          <w:sz w:val="24"/>
        </w:rPr>
      </w:pPr>
    </w:p>
    <w:p w:rsidR="00E310FA" w:rsidRPr="00FE4CE1" w:rsidRDefault="00E310FA" w:rsidP="00E310FA">
      <w:pPr>
        <w:pStyle w:val="Textoindependiente"/>
        <w:rPr>
          <w:sz w:val="24"/>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Default="00E310FA" w:rsidP="00E310FA">
      <w:pPr>
        <w:tabs>
          <w:tab w:val="left" w:pos="5873"/>
        </w:tabs>
        <w:jc w:val="both"/>
        <w:rPr>
          <w:sz w:val="22"/>
          <w:szCs w:val="22"/>
          <w:lang w:val="es-ES"/>
        </w:rPr>
      </w:pPr>
    </w:p>
    <w:p w:rsidR="00E310FA" w:rsidRPr="00263F15" w:rsidRDefault="00E310FA" w:rsidP="00E310FA">
      <w:pPr>
        <w:tabs>
          <w:tab w:val="left" w:pos="5873"/>
        </w:tabs>
        <w:jc w:val="both"/>
        <w:rPr>
          <w:sz w:val="22"/>
          <w:szCs w:val="22"/>
          <w:lang w:val="es-ES"/>
        </w:rPr>
      </w:pPr>
      <w:r w:rsidRPr="00F7536D">
        <w:rPr>
          <w:b w:val="0"/>
          <w:bCs w:val="0"/>
          <w:szCs w:val="24"/>
        </w:rPr>
        <w:t xml:space="preserve">La presente hoja, página número </w:t>
      </w:r>
      <w:r>
        <w:rPr>
          <w:b w:val="0"/>
          <w:bCs w:val="0"/>
          <w:szCs w:val="24"/>
        </w:rPr>
        <w:t>14</w:t>
      </w:r>
      <w:r w:rsidRPr="00057990">
        <w:rPr>
          <w:bCs w:val="0"/>
          <w:color w:val="FF0000"/>
          <w:szCs w:val="24"/>
        </w:rPr>
        <w:t xml:space="preserve"> </w:t>
      </w:r>
      <w:r w:rsidRPr="00D900B7">
        <w:rPr>
          <w:bCs w:val="0"/>
          <w:szCs w:val="24"/>
        </w:rPr>
        <w:t>(catorce)</w:t>
      </w:r>
      <w:r w:rsidRPr="00F7536D">
        <w:rPr>
          <w:b w:val="0"/>
          <w:bCs w:val="0"/>
          <w:szCs w:val="24"/>
        </w:rPr>
        <w:t xml:space="preserve"> y las firmas que se encuentran en la misma</w:t>
      </w:r>
      <w:r>
        <w:rPr>
          <w:b w:val="0"/>
          <w:bCs w:val="0"/>
          <w:szCs w:val="24"/>
        </w:rPr>
        <w:t>, forman parte del Acta Número 3 (tres) de la Segunda Sesión Ordinaria de</w:t>
      </w:r>
      <w:r w:rsidRPr="00F7536D">
        <w:rPr>
          <w:b w:val="0"/>
          <w:bCs w:val="0"/>
          <w:szCs w:val="24"/>
        </w:rPr>
        <w:t xml:space="preserve"> Consejo del </w:t>
      </w:r>
      <w:r w:rsidRPr="00F7536D">
        <w:t>Organismo Operador del Sistema Municipal de Agua Potable, Alcantarillado y Saneamiento de Colotlán, Jalisco.,</w:t>
      </w:r>
      <w:r w:rsidRPr="00F7536D">
        <w:rPr>
          <w:b w:val="0"/>
          <w:bCs w:val="0"/>
          <w:szCs w:val="24"/>
        </w:rPr>
        <w:t xml:space="preserve"> celebrada el día </w:t>
      </w:r>
      <w:r>
        <w:t>02</w:t>
      </w:r>
      <w:r w:rsidRPr="00873135">
        <w:t xml:space="preserve"> (</w:t>
      </w:r>
      <w:r>
        <w:t>dos</w:t>
      </w:r>
      <w:r w:rsidRPr="00873135">
        <w:t xml:space="preserve">) de </w:t>
      </w:r>
      <w:r>
        <w:t xml:space="preserve">Septiembre </w:t>
      </w:r>
      <w:r w:rsidRPr="00873135">
        <w:t>del 2015 (dos mil quince)</w:t>
      </w:r>
      <w:r w:rsidRPr="00F7536D">
        <w:rPr>
          <w:b w:val="0"/>
          <w:bCs w:val="0"/>
          <w:szCs w:val="24"/>
        </w:rPr>
        <w:t xml:space="preserve">. - - - - - - - - - - - - - - </w:t>
      </w:r>
      <w:r>
        <w:rPr>
          <w:b w:val="0"/>
          <w:bCs w:val="0"/>
          <w:szCs w:val="24"/>
        </w:rPr>
        <w:t xml:space="preserve">- - - - - - - - - - - - - - - - - - - </w:t>
      </w:r>
    </w:p>
    <w:p w:rsidR="00E310FA" w:rsidRPr="001B07D4" w:rsidRDefault="00E310FA" w:rsidP="00E310FA">
      <w:pPr>
        <w:jc w:val="right"/>
        <w:rPr>
          <w:b w:val="0"/>
          <w:bCs w:val="0"/>
          <w:szCs w:val="24"/>
          <w:lang w:val="es-ES"/>
        </w:rPr>
      </w:pPr>
    </w:p>
    <w:p w:rsidR="00E310FA" w:rsidRPr="00F7536D" w:rsidRDefault="00E310FA" w:rsidP="00E310FA">
      <w:pPr>
        <w:jc w:val="right"/>
        <w:rPr>
          <w:b w:val="0"/>
          <w:bCs w:val="0"/>
          <w:szCs w:val="24"/>
        </w:rPr>
      </w:pPr>
      <w:r w:rsidRPr="00F7536D">
        <w:rPr>
          <w:b w:val="0"/>
          <w:bCs w:val="0"/>
          <w:szCs w:val="24"/>
        </w:rPr>
        <w:t>Conste.</w:t>
      </w:r>
    </w:p>
    <w:p w:rsidR="00E310FA" w:rsidRDefault="00E310FA" w:rsidP="00E310FA">
      <w:pPr>
        <w:jc w:val="right"/>
        <w:rPr>
          <w:b w:val="0"/>
          <w:bCs w:val="0"/>
          <w:szCs w:val="24"/>
        </w:rPr>
      </w:pPr>
    </w:p>
    <w:p w:rsidR="00E310FA" w:rsidRDefault="00E310FA" w:rsidP="00E310FA">
      <w:pPr>
        <w:rPr>
          <w:b w:val="0"/>
          <w:bCs w:val="0"/>
          <w:szCs w:val="24"/>
        </w:rPr>
      </w:pPr>
    </w:p>
    <w:p w:rsidR="00E310FA" w:rsidRDefault="00E310FA" w:rsidP="00E310FA">
      <w:pPr>
        <w:rPr>
          <w:b w:val="0"/>
          <w:bCs w:val="0"/>
          <w:szCs w:val="24"/>
        </w:rPr>
      </w:pPr>
    </w:p>
    <w:p w:rsidR="00E310FA" w:rsidRDefault="00E310FA" w:rsidP="00E310FA">
      <w:pPr>
        <w:rPr>
          <w:b w:val="0"/>
          <w:bCs w:val="0"/>
          <w:szCs w:val="24"/>
        </w:rPr>
      </w:pPr>
    </w:p>
    <w:p w:rsidR="00E310FA" w:rsidRPr="00F7536D" w:rsidRDefault="00E310FA" w:rsidP="00E310FA"/>
    <w:p w:rsidR="00E310FA" w:rsidRPr="00F7536D" w:rsidRDefault="00E310FA" w:rsidP="00E310FA">
      <w:pPr>
        <w:jc w:val="center"/>
        <w:rPr>
          <w:b w:val="0"/>
          <w:szCs w:val="24"/>
          <w:lang w:val="es-ES"/>
        </w:rPr>
      </w:pPr>
      <w:proofErr w:type="spellStart"/>
      <w:r>
        <w:rPr>
          <w:b w:val="0"/>
          <w:szCs w:val="24"/>
          <w:lang w:val="es-ES"/>
        </w:rPr>
        <w:t>L.A</w:t>
      </w:r>
      <w:proofErr w:type="spellEnd"/>
      <w:r>
        <w:rPr>
          <w:b w:val="0"/>
          <w:szCs w:val="24"/>
          <w:lang w:val="es-ES"/>
        </w:rPr>
        <w:t>. Jaime García Escobedo</w:t>
      </w:r>
    </w:p>
    <w:p w:rsidR="00E310FA" w:rsidRPr="0076092A" w:rsidRDefault="00E310FA" w:rsidP="00E310FA">
      <w:pPr>
        <w:jc w:val="center"/>
        <w:rPr>
          <w:b w:val="0"/>
          <w:szCs w:val="24"/>
          <w:lang w:val="es-ES"/>
        </w:rPr>
      </w:pPr>
      <w:r w:rsidRPr="00F7536D">
        <w:rPr>
          <w:b w:val="0"/>
          <w:szCs w:val="24"/>
          <w:lang w:val="es-ES"/>
        </w:rPr>
        <w:t>Secretario</w:t>
      </w:r>
    </w:p>
    <w:p w:rsidR="007A6078" w:rsidRDefault="00E310FA">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0259C"/>
    <w:multiLevelType w:val="hybridMultilevel"/>
    <w:tmpl w:val="85E2D63A"/>
    <w:lvl w:ilvl="0" w:tplc="080A0013">
      <w:start w:val="1"/>
      <w:numFmt w:val="upperRoman"/>
      <w:lvlText w:val="%1."/>
      <w:lvlJc w:val="righ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9A436D"/>
    <w:multiLevelType w:val="hybridMultilevel"/>
    <w:tmpl w:val="E2F21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FA"/>
    <w:rsid w:val="00AC7C09"/>
    <w:rsid w:val="00DE14B4"/>
    <w:rsid w:val="00E31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03623-605F-405F-B671-1D2EFCEB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FA"/>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310FA"/>
    <w:pPr>
      <w:jc w:val="both"/>
    </w:pPr>
    <w:rPr>
      <w:b w:val="0"/>
      <w:bCs w:val="0"/>
      <w:sz w:val="22"/>
      <w:szCs w:val="24"/>
      <w:lang w:val="es-ES"/>
    </w:rPr>
  </w:style>
  <w:style w:type="character" w:customStyle="1" w:styleId="TextoindependienteCar">
    <w:name w:val="Texto independiente Car"/>
    <w:basedOn w:val="Fuentedeprrafopredeter"/>
    <w:link w:val="Textoindependiente"/>
    <w:rsid w:val="00E310FA"/>
    <w:rPr>
      <w:rFonts w:ascii="Arial" w:eastAsia="Times New Roman" w:hAnsi="Arial" w:cs="Arial"/>
      <w:szCs w:val="24"/>
      <w:lang w:val="es-ES" w:eastAsia="es-ES"/>
    </w:rPr>
  </w:style>
  <w:style w:type="paragraph" w:styleId="Textoindependiente2">
    <w:name w:val="Body Text 2"/>
    <w:basedOn w:val="Normal"/>
    <w:link w:val="Textoindependiente2Car"/>
    <w:rsid w:val="00E310FA"/>
    <w:pPr>
      <w:spacing w:after="120" w:line="480" w:lineRule="auto"/>
    </w:pPr>
  </w:style>
  <w:style w:type="character" w:customStyle="1" w:styleId="Textoindependiente2Car">
    <w:name w:val="Texto independiente 2 Car"/>
    <w:basedOn w:val="Fuentedeprrafopredeter"/>
    <w:link w:val="Textoindependiente2"/>
    <w:rsid w:val="00E310FA"/>
    <w:rPr>
      <w:rFonts w:ascii="Arial" w:eastAsia="Times New Roman" w:hAnsi="Arial" w:cs="Arial"/>
      <w:b/>
      <w:bCs/>
      <w:sz w:val="24"/>
      <w:szCs w:val="20"/>
      <w:lang w:eastAsia="es-ES"/>
    </w:rPr>
  </w:style>
  <w:style w:type="paragraph" w:styleId="Prrafodelista">
    <w:name w:val="List Paragraph"/>
    <w:basedOn w:val="Normal"/>
    <w:uiPriority w:val="34"/>
    <w:qFormat/>
    <w:rsid w:val="00E310FA"/>
    <w:pPr>
      <w:ind w:left="708"/>
    </w:pPr>
  </w:style>
  <w:style w:type="table" w:styleId="Tablaconcuadrcula">
    <w:name w:val="Table Grid"/>
    <w:basedOn w:val="Tablanormal"/>
    <w:rsid w:val="00E310F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2441</Words>
  <Characters>13428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2016-12-08T17:48:00Z</dcterms:created>
  <dcterms:modified xsi:type="dcterms:W3CDTF">2016-12-08T17:49:00Z</dcterms:modified>
</cp:coreProperties>
</file>